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10D" w:rsidRPr="008A376A" w:rsidRDefault="00A3010D" w:rsidP="00A3010D">
      <w:pPr>
        <w:rPr>
          <w:rFonts w:asciiTheme="minorHAnsi" w:hAnsiTheme="minorHAnsi"/>
          <w:b/>
          <w:u w:val="single"/>
        </w:rPr>
      </w:pPr>
    </w:p>
    <w:tbl>
      <w:tblPr>
        <w:tblW w:w="10489" w:type="dxa"/>
        <w:jc w:val="center"/>
        <w:tblInd w:w="-792" w:type="dxa"/>
        <w:tblLook w:val="01E0"/>
      </w:tblPr>
      <w:tblGrid>
        <w:gridCol w:w="4500"/>
        <w:gridCol w:w="5989"/>
      </w:tblGrid>
      <w:tr w:rsidR="00267F9C" w:rsidRPr="008A376A" w:rsidTr="0079066D">
        <w:trPr>
          <w:trHeight w:val="3039"/>
          <w:jc w:val="center"/>
        </w:trPr>
        <w:tc>
          <w:tcPr>
            <w:tcW w:w="4500" w:type="dxa"/>
          </w:tcPr>
          <w:p w:rsidR="00267F9C" w:rsidRPr="008A376A" w:rsidRDefault="00267F9C" w:rsidP="00D43042">
            <w:pPr>
              <w:jc w:val="center"/>
              <w:rPr>
                <w:rFonts w:asciiTheme="minorHAnsi" w:hAnsiTheme="minorHAnsi"/>
                <w:sz w:val="20"/>
                <w:szCs w:val="20"/>
                <w:lang w:val="en-US"/>
              </w:rPr>
            </w:pPr>
            <w:r w:rsidRPr="008A376A">
              <w:rPr>
                <w:rFonts w:asciiTheme="minorHAnsi" w:hAnsiTheme="minorHAnsi"/>
                <w:noProof/>
                <w:sz w:val="20"/>
                <w:szCs w:val="20"/>
              </w:rPr>
              <w:drawing>
                <wp:inline distT="0" distB="0" distL="0" distR="0">
                  <wp:extent cx="409575" cy="409575"/>
                  <wp:effectExtent l="19050" t="0" r="9525" b="0"/>
                  <wp:docPr id="2"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267F9C" w:rsidRPr="008A376A" w:rsidRDefault="00267F9C" w:rsidP="00D43042">
            <w:pPr>
              <w:jc w:val="center"/>
              <w:rPr>
                <w:rFonts w:asciiTheme="minorHAnsi" w:hAnsiTheme="minorHAnsi"/>
              </w:rPr>
            </w:pPr>
            <w:r w:rsidRPr="008A376A">
              <w:rPr>
                <w:rFonts w:asciiTheme="minorHAnsi" w:hAnsiTheme="minorHAnsi"/>
              </w:rPr>
              <w:t>ΕΛΛΗΝΙΚΗ ΔΗΜΟΚΡΑΤΙΑ</w:t>
            </w:r>
          </w:p>
          <w:p w:rsidR="00C24BC4" w:rsidRDefault="00267F9C" w:rsidP="00D43042">
            <w:pPr>
              <w:jc w:val="center"/>
              <w:rPr>
                <w:rFonts w:asciiTheme="minorHAnsi" w:hAnsiTheme="minorHAnsi"/>
                <w:sz w:val="22"/>
                <w:szCs w:val="22"/>
              </w:rPr>
            </w:pPr>
            <w:r w:rsidRPr="008A376A">
              <w:rPr>
                <w:rFonts w:asciiTheme="minorHAnsi" w:hAnsiTheme="minorHAnsi"/>
                <w:sz w:val="22"/>
                <w:szCs w:val="22"/>
              </w:rPr>
              <w:t xml:space="preserve">ΥΠΟΥΡΓΕΙΟ </w:t>
            </w:r>
            <w:r w:rsidR="0089049B">
              <w:rPr>
                <w:rFonts w:asciiTheme="minorHAnsi" w:hAnsiTheme="minorHAnsi"/>
                <w:sz w:val="22"/>
                <w:szCs w:val="22"/>
              </w:rPr>
              <w:t xml:space="preserve">ΠΟΛΙΤΙΣΜΟΥ, </w:t>
            </w:r>
            <w:r w:rsidRPr="008A376A">
              <w:rPr>
                <w:rFonts w:asciiTheme="minorHAnsi" w:hAnsiTheme="minorHAnsi"/>
                <w:sz w:val="22"/>
                <w:szCs w:val="22"/>
              </w:rPr>
              <w:t>ΠΑΙΔΕΙΑΣ</w:t>
            </w:r>
          </w:p>
          <w:p w:rsidR="00267F9C" w:rsidRPr="008A376A" w:rsidRDefault="0089049B" w:rsidP="00D43042">
            <w:pPr>
              <w:jc w:val="center"/>
              <w:rPr>
                <w:rFonts w:asciiTheme="minorHAnsi" w:hAnsiTheme="minorHAnsi"/>
                <w:sz w:val="22"/>
                <w:szCs w:val="22"/>
              </w:rPr>
            </w:pPr>
            <w:r>
              <w:rPr>
                <w:rFonts w:asciiTheme="minorHAnsi" w:hAnsiTheme="minorHAnsi"/>
                <w:sz w:val="22"/>
                <w:szCs w:val="22"/>
              </w:rPr>
              <w:t>ΚΑΙ</w:t>
            </w:r>
            <w:r w:rsidR="00267F9C" w:rsidRPr="008A376A">
              <w:rPr>
                <w:rFonts w:asciiTheme="minorHAnsi" w:hAnsiTheme="minorHAnsi"/>
                <w:sz w:val="22"/>
                <w:szCs w:val="22"/>
              </w:rPr>
              <w:t xml:space="preserve"> ΘΡΗΣΚΕΥΜΑΤΩΝ</w:t>
            </w:r>
          </w:p>
          <w:p w:rsidR="00267F9C" w:rsidRPr="008A376A" w:rsidRDefault="00267F9C" w:rsidP="00D43042">
            <w:pPr>
              <w:rPr>
                <w:rFonts w:asciiTheme="minorHAnsi" w:hAnsiTheme="minorHAnsi"/>
                <w:sz w:val="22"/>
                <w:szCs w:val="22"/>
              </w:rPr>
            </w:pPr>
          </w:p>
          <w:p w:rsidR="00267F9C" w:rsidRPr="008A376A" w:rsidRDefault="00267F9C" w:rsidP="00D43042">
            <w:pPr>
              <w:jc w:val="center"/>
              <w:rPr>
                <w:rFonts w:asciiTheme="minorHAnsi" w:hAnsiTheme="minorHAnsi"/>
                <w:sz w:val="22"/>
                <w:szCs w:val="22"/>
              </w:rPr>
            </w:pPr>
            <w:r w:rsidRPr="008A376A">
              <w:rPr>
                <w:rFonts w:asciiTheme="minorHAnsi" w:hAnsiTheme="minorHAnsi"/>
                <w:sz w:val="22"/>
                <w:szCs w:val="22"/>
              </w:rPr>
              <w:t>ΠΕΡΙΦΕΡΕΙΑΚΗ Δ/ΝΣΗ Π.Ε. &amp; Δ.Ε. ΑΤΤΙΚΗΣ</w:t>
            </w:r>
          </w:p>
          <w:p w:rsidR="00267F9C" w:rsidRPr="008A376A" w:rsidRDefault="00267F9C" w:rsidP="00D43042">
            <w:pPr>
              <w:rPr>
                <w:rFonts w:asciiTheme="minorHAnsi" w:hAnsiTheme="minorHAnsi"/>
                <w:bCs/>
                <w:sz w:val="22"/>
                <w:szCs w:val="22"/>
              </w:rPr>
            </w:pPr>
            <w:r w:rsidRPr="008A376A">
              <w:rPr>
                <w:rFonts w:asciiTheme="minorHAnsi" w:hAnsiTheme="minorHAnsi"/>
                <w:b/>
                <w:sz w:val="22"/>
                <w:szCs w:val="22"/>
              </w:rPr>
              <w:t xml:space="preserve">  </w:t>
            </w:r>
            <w:r w:rsidRPr="008A376A">
              <w:rPr>
                <w:rFonts w:asciiTheme="minorHAnsi" w:hAnsiTheme="minorHAnsi"/>
                <w:bCs/>
                <w:sz w:val="22"/>
                <w:szCs w:val="22"/>
              </w:rPr>
              <w:t>ΔΙΕΥΘΥΝΣΗ ΔΕΥΤΕΡΟΒΑΘΜΙΑΣ ΕΚΠΑΙΔΕΥΣΗΣ</w:t>
            </w:r>
          </w:p>
          <w:p w:rsidR="00267F9C" w:rsidRPr="008A376A" w:rsidRDefault="00267F9C" w:rsidP="00D43042">
            <w:pPr>
              <w:jc w:val="center"/>
              <w:rPr>
                <w:rFonts w:asciiTheme="minorHAnsi" w:hAnsiTheme="minorHAnsi"/>
                <w:b/>
                <w:sz w:val="22"/>
                <w:szCs w:val="22"/>
              </w:rPr>
            </w:pPr>
            <w:r w:rsidRPr="008A376A">
              <w:rPr>
                <w:rFonts w:asciiTheme="minorHAnsi" w:hAnsiTheme="minorHAnsi"/>
                <w:bCs/>
                <w:sz w:val="22"/>
                <w:szCs w:val="22"/>
              </w:rPr>
              <w:t>Β’ ΑΘΗΝΑΣ</w:t>
            </w:r>
          </w:p>
          <w:p w:rsidR="00267F9C" w:rsidRPr="008A376A" w:rsidRDefault="00267F9C" w:rsidP="00D43042">
            <w:pPr>
              <w:jc w:val="center"/>
              <w:rPr>
                <w:rFonts w:asciiTheme="minorHAnsi" w:hAnsiTheme="minorHAnsi"/>
                <w:sz w:val="22"/>
                <w:szCs w:val="22"/>
              </w:rPr>
            </w:pPr>
            <w:r w:rsidRPr="008A376A">
              <w:rPr>
                <w:rFonts w:asciiTheme="minorHAnsi" w:hAnsiTheme="minorHAnsi"/>
                <w:sz w:val="22"/>
                <w:szCs w:val="22"/>
              </w:rPr>
              <w:t>ΤΜΗΜΑ ΕΚΠΑΙΔΕΥΤΙΚΩΝ ΘΕΜΑΤΩΝ</w:t>
            </w:r>
          </w:p>
        </w:tc>
        <w:tc>
          <w:tcPr>
            <w:tcW w:w="5989" w:type="dxa"/>
          </w:tcPr>
          <w:p w:rsidR="00267F9C" w:rsidRPr="008A376A" w:rsidRDefault="00267F9C" w:rsidP="00D43042">
            <w:pPr>
              <w:ind w:firstLine="2592"/>
              <w:rPr>
                <w:rFonts w:asciiTheme="minorHAnsi" w:hAnsiTheme="minorHAnsi"/>
              </w:rPr>
            </w:pPr>
          </w:p>
          <w:p w:rsidR="00267F9C" w:rsidRPr="008A376A" w:rsidRDefault="00267F9C" w:rsidP="00D43042">
            <w:pPr>
              <w:ind w:firstLine="2592"/>
              <w:rPr>
                <w:rFonts w:asciiTheme="minorHAnsi" w:hAnsiTheme="minorHAnsi"/>
              </w:rPr>
            </w:pPr>
          </w:p>
          <w:p w:rsidR="00267F9C" w:rsidRPr="00F15EBB" w:rsidRDefault="00267F9C" w:rsidP="00D43042">
            <w:pPr>
              <w:ind w:left="720"/>
              <w:rPr>
                <w:rFonts w:asciiTheme="minorHAnsi" w:hAnsiTheme="minorHAnsi"/>
                <w:b/>
              </w:rPr>
            </w:pPr>
            <w:r w:rsidRPr="008A376A">
              <w:rPr>
                <w:rFonts w:asciiTheme="minorHAnsi" w:hAnsiTheme="minorHAnsi"/>
                <w:b/>
              </w:rPr>
              <w:t xml:space="preserve">Αγ. Παρασκευή,  </w:t>
            </w:r>
            <w:r w:rsidR="009511F7" w:rsidRPr="00F15EBB">
              <w:rPr>
                <w:rFonts w:asciiTheme="minorHAnsi" w:hAnsiTheme="minorHAnsi"/>
                <w:b/>
              </w:rPr>
              <w:t>07-04-2015</w:t>
            </w:r>
          </w:p>
          <w:p w:rsidR="00267F9C" w:rsidRPr="0077634A" w:rsidRDefault="00267F9C" w:rsidP="00D43042">
            <w:pPr>
              <w:ind w:left="720"/>
              <w:rPr>
                <w:rFonts w:asciiTheme="minorHAnsi" w:hAnsiTheme="minorHAnsi"/>
                <w:sz w:val="20"/>
                <w:lang w:val="en-US"/>
              </w:rPr>
            </w:pPr>
            <w:r w:rsidRPr="008A376A">
              <w:rPr>
                <w:rFonts w:asciiTheme="minorHAnsi" w:hAnsiTheme="minorHAnsi"/>
                <w:b/>
              </w:rPr>
              <w:t xml:space="preserve">Αρ. Πρωτ.:  </w:t>
            </w:r>
            <w:r w:rsidR="0077634A">
              <w:rPr>
                <w:rFonts w:asciiTheme="minorHAnsi" w:hAnsiTheme="minorHAnsi"/>
                <w:b/>
                <w:lang w:val="en-US"/>
              </w:rPr>
              <w:t>7242</w:t>
            </w:r>
          </w:p>
          <w:p w:rsidR="00267F9C" w:rsidRPr="008A376A" w:rsidRDefault="00267F9C" w:rsidP="00D43042">
            <w:pPr>
              <w:ind w:left="720"/>
              <w:rPr>
                <w:rFonts w:asciiTheme="minorHAnsi" w:hAnsiTheme="minorHAnsi"/>
                <w:b/>
              </w:rPr>
            </w:pPr>
          </w:p>
          <w:p w:rsidR="00267F9C" w:rsidRPr="008A376A" w:rsidRDefault="00267F9C" w:rsidP="00D43042">
            <w:pPr>
              <w:rPr>
                <w:rFonts w:asciiTheme="minorHAnsi" w:hAnsiTheme="minorHAnsi"/>
                <w:b/>
              </w:rPr>
            </w:pPr>
          </w:p>
          <w:p w:rsidR="00267F9C" w:rsidRPr="008A376A" w:rsidRDefault="00267F9C" w:rsidP="0079066D">
            <w:pPr>
              <w:ind w:left="1440"/>
              <w:rPr>
                <w:rFonts w:asciiTheme="minorHAnsi" w:hAnsiTheme="minorHAnsi"/>
              </w:rPr>
            </w:pPr>
            <w:r w:rsidRPr="008A376A">
              <w:rPr>
                <w:rFonts w:asciiTheme="minorHAnsi" w:hAnsiTheme="minorHAnsi"/>
                <w:b/>
              </w:rPr>
              <w:t xml:space="preserve">ΠΡΟΣ: </w:t>
            </w:r>
            <w:r w:rsidR="00F15EBB" w:rsidRPr="003857B5">
              <w:rPr>
                <w:rFonts w:asciiTheme="minorHAnsi" w:hAnsiTheme="minorHAnsi"/>
              </w:rPr>
              <w:t>ΔΗΜΟΣΙΑ ΚΑΙ ΙΔΙΩΤΙΚΑ ΛΥΚΕΙΑ Δ.Δ.Ε. Β’ ΑΘΗΝΑΣ</w:t>
            </w:r>
          </w:p>
        </w:tc>
      </w:tr>
      <w:tr w:rsidR="00267F9C" w:rsidRPr="0077634A" w:rsidTr="0079066D">
        <w:trPr>
          <w:trHeight w:val="1747"/>
          <w:jc w:val="center"/>
        </w:trPr>
        <w:tc>
          <w:tcPr>
            <w:tcW w:w="4500" w:type="dxa"/>
          </w:tcPr>
          <w:p w:rsidR="00267F9C" w:rsidRPr="008A376A" w:rsidRDefault="00267F9C" w:rsidP="00D43042">
            <w:pPr>
              <w:tabs>
                <w:tab w:val="left" w:pos="1080"/>
                <w:tab w:val="left" w:pos="1260"/>
              </w:tabs>
              <w:rPr>
                <w:rFonts w:asciiTheme="minorHAnsi" w:hAnsiTheme="minorHAnsi" w:cs="Arial"/>
                <w:sz w:val="22"/>
                <w:szCs w:val="22"/>
              </w:rPr>
            </w:pPr>
            <w:r w:rsidRPr="008A376A">
              <w:rPr>
                <w:rFonts w:asciiTheme="minorHAnsi" w:hAnsiTheme="minorHAnsi" w:cs="Arial"/>
                <w:sz w:val="22"/>
                <w:szCs w:val="22"/>
              </w:rPr>
              <w:t>Ταχ. Δ/νση</w:t>
            </w:r>
            <w:r w:rsidRPr="008A376A">
              <w:rPr>
                <w:rFonts w:asciiTheme="minorHAnsi" w:hAnsiTheme="minorHAnsi" w:cs="Arial"/>
                <w:sz w:val="22"/>
                <w:szCs w:val="22"/>
              </w:rPr>
              <w:tab/>
            </w:r>
            <w:r w:rsidRPr="008A376A">
              <w:rPr>
                <w:rFonts w:asciiTheme="minorHAnsi" w:hAnsiTheme="minorHAnsi" w:cs="Arial"/>
                <w:sz w:val="22"/>
                <w:szCs w:val="22"/>
              </w:rPr>
              <w:tab/>
              <w:t>: Λ. Μεσογείων 324</w:t>
            </w:r>
          </w:p>
          <w:p w:rsidR="00267F9C" w:rsidRPr="008A376A" w:rsidRDefault="00267F9C" w:rsidP="00D43042">
            <w:pPr>
              <w:tabs>
                <w:tab w:val="left" w:pos="1080"/>
                <w:tab w:val="left" w:pos="1260"/>
              </w:tabs>
              <w:rPr>
                <w:rFonts w:asciiTheme="minorHAnsi" w:hAnsiTheme="minorHAnsi" w:cs="Arial"/>
                <w:sz w:val="22"/>
                <w:szCs w:val="22"/>
              </w:rPr>
            </w:pPr>
            <w:r w:rsidRPr="008A376A">
              <w:rPr>
                <w:rFonts w:asciiTheme="minorHAnsi" w:hAnsiTheme="minorHAnsi" w:cs="Arial"/>
                <w:sz w:val="22"/>
                <w:szCs w:val="22"/>
              </w:rPr>
              <w:t xml:space="preserve">Τ.Κ. – Πόλη </w:t>
            </w:r>
            <w:r w:rsidRPr="008A376A">
              <w:rPr>
                <w:rFonts w:asciiTheme="minorHAnsi" w:hAnsiTheme="minorHAnsi" w:cs="Arial"/>
                <w:sz w:val="22"/>
                <w:szCs w:val="22"/>
              </w:rPr>
              <w:tab/>
            </w:r>
            <w:r w:rsidRPr="008A376A">
              <w:rPr>
                <w:rFonts w:asciiTheme="minorHAnsi" w:hAnsiTheme="minorHAnsi" w:cs="Arial"/>
                <w:sz w:val="22"/>
                <w:szCs w:val="22"/>
              </w:rPr>
              <w:tab/>
              <w:t>: 153 41- Αγ. Παρασκευή</w:t>
            </w:r>
          </w:p>
          <w:p w:rsidR="00AD4209" w:rsidRPr="008A376A" w:rsidRDefault="00AD4209" w:rsidP="00AD4209">
            <w:pPr>
              <w:tabs>
                <w:tab w:val="left" w:pos="1080"/>
                <w:tab w:val="left" w:pos="1260"/>
              </w:tabs>
              <w:rPr>
                <w:rFonts w:asciiTheme="minorHAnsi" w:hAnsiTheme="minorHAnsi" w:cs="Arial"/>
                <w:sz w:val="22"/>
                <w:szCs w:val="22"/>
              </w:rPr>
            </w:pPr>
            <w:r w:rsidRPr="008A376A">
              <w:rPr>
                <w:rFonts w:asciiTheme="minorHAnsi" w:hAnsiTheme="minorHAnsi" w:cs="Arial"/>
                <w:sz w:val="22"/>
                <w:szCs w:val="22"/>
              </w:rPr>
              <w:t>Πληροφορίες: Μυκωνιάτη Αναστασία</w:t>
            </w:r>
          </w:p>
          <w:p w:rsidR="00AD4209" w:rsidRPr="004D09DD" w:rsidRDefault="00AD4209" w:rsidP="00AD4209">
            <w:pPr>
              <w:tabs>
                <w:tab w:val="left" w:pos="1080"/>
                <w:tab w:val="left" w:pos="1260"/>
              </w:tabs>
              <w:rPr>
                <w:rFonts w:asciiTheme="minorHAnsi" w:hAnsiTheme="minorHAnsi" w:cs="Arial"/>
                <w:sz w:val="22"/>
                <w:szCs w:val="22"/>
              </w:rPr>
            </w:pPr>
            <w:r w:rsidRPr="008A376A">
              <w:rPr>
                <w:rFonts w:asciiTheme="minorHAnsi" w:hAnsiTheme="minorHAnsi" w:cs="Arial"/>
                <w:sz w:val="22"/>
                <w:szCs w:val="22"/>
              </w:rPr>
              <w:t>Τηλέφωνο</w:t>
            </w:r>
            <w:r w:rsidRPr="008A376A">
              <w:rPr>
                <w:rFonts w:asciiTheme="minorHAnsi" w:hAnsiTheme="minorHAnsi" w:cs="Arial"/>
                <w:sz w:val="22"/>
                <w:szCs w:val="22"/>
              </w:rPr>
              <w:tab/>
            </w:r>
            <w:r w:rsidRPr="008A376A">
              <w:rPr>
                <w:rFonts w:asciiTheme="minorHAnsi" w:hAnsiTheme="minorHAnsi" w:cs="Arial"/>
                <w:sz w:val="22"/>
                <w:szCs w:val="22"/>
              </w:rPr>
              <w:tab/>
              <w:t xml:space="preserve">: 210 </w:t>
            </w:r>
            <w:r w:rsidRPr="004D09DD">
              <w:rPr>
                <w:rFonts w:asciiTheme="minorHAnsi" w:hAnsiTheme="minorHAnsi" w:cs="Arial"/>
                <w:sz w:val="22"/>
                <w:szCs w:val="22"/>
              </w:rPr>
              <w:t>6015475</w:t>
            </w:r>
          </w:p>
          <w:p w:rsidR="00267F9C" w:rsidRPr="008A376A" w:rsidRDefault="00267F9C" w:rsidP="00D43042">
            <w:pPr>
              <w:tabs>
                <w:tab w:val="left" w:pos="900"/>
                <w:tab w:val="left" w:pos="1080"/>
                <w:tab w:val="left" w:pos="1260"/>
              </w:tabs>
              <w:rPr>
                <w:rFonts w:asciiTheme="minorHAnsi" w:hAnsiTheme="minorHAnsi" w:cs="Arial"/>
                <w:sz w:val="22"/>
                <w:szCs w:val="22"/>
              </w:rPr>
            </w:pPr>
            <w:r w:rsidRPr="008A376A">
              <w:rPr>
                <w:rFonts w:asciiTheme="minorHAnsi" w:hAnsiTheme="minorHAnsi" w:cs="Arial"/>
                <w:sz w:val="22"/>
                <w:szCs w:val="22"/>
                <w:lang w:val="en-US"/>
              </w:rPr>
              <w:t>FAX</w:t>
            </w:r>
            <w:r w:rsidRPr="008A376A">
              <w:rPr>
                <w:rFonts w:asciiTheme="minorHAnsi" w:hAnsiTheme="minorHAnsi" w:cs="Arial"/>
                <w:sz w:val="22"/>
                <w:szCs w:val="22"/>
              </w:rPr>
              <w:tab/>
            </w:r>
            <w:r w:rsidRPr="008A376A">
              <w:rPr>
                <w:rFonts w:asciiTheme="minorHAnsi" w:hAnsiTheme="minorHAnsi" w:cs="Arial"/>
                <w:sz w:val="22"/>
                <w:szCs w:val="22"/>
              </w:rPr>
              <w:tab/>
            </w:r>
            <w:r w:rsidRPr="008A376A">
              <w:rPr>
                <w:rFonts w:asciiTheme="minorHAnsi" w:hAnsiTheme="minorHAnsi" w:cs="Arial"/>
                <w:sz w:val="22"/>
                <w:szCs w:val="22"/>
              </w:rPr>
              <w:tab/>
              <w:t>: 210 6000870</w:t>
            </w:r>
          </w:p>
          <w:p w:rsidR="00267F9C" w:rsidRPr="008A376A" w:rsidRDefault="00267F9C" w:rsidP="00D43042">
            <w:pPr>
              <w:tabs>
                <w:tab w:val="left" w:pos="1080"/>
                <w:tab w:val="left" w:pos="1260"/>
              </w:tabs>
              <w:rPr>
                <w:rFonts w:asciiTheme="minorHAnsi" w:hAnsiTheme="minorHAnsi" w:cs="Arial"/>
                <w:sz w:val="22"/>
                <w:szCs w:val="22"/>
              </w:rPr>
            </w:pPr>
            <w:r w:rsidRPr="008A376A">
              <w:rPr>
                <w:rFonts w:asciiTheme="minorHAnsi" w:hAnsiTheme="minorHAnsi" w:cs="Arial"/>
                <w:sz w:val="22"/>
                <w:szCs w:val="22"/>
              </w:rPr>
              <w:t>Ιστοσελίδα</w:t>
            </w:r>
            <w:r w:rsidRPr="008A376A">
              <w:rPr>
                <w:rFonts w:asciiTheme="minorHAnsi" w:hAnsiTheme="minorHAnsi" w:cs="Arial"/>
                <w:sz w:val="22"/>
                <w:szCs w:val="22"/>
              </w:rPr>
              <w:tab/>
              <w:t xml:space="preserve">    : </w:t>
            </w:r>
            <w:r w:rsidRPr="008A376A">
              <w:rPr>
                <w:rFonts w:asciiTheme="minorHAnsi" w:hAnsiTheme="minorHAnsi" w:cs="Arial"/>
                <w:sz w:val="22"/>
                <w:szCs w:val="22"/>
                <w:lang w:val="en-US"/>
              </w:rPr>
              <w:t>http</w:t>
            </w:r>
            <w:r w:rsidRPr="008A376A">
              <w:rPr>
                <w:rFonts w:asciiTheme="minorHAnsi" w:hAnsiTheme="minorHAnsi" w:cs="Arial"/>
                <w:sz w:val="22"/>
                <w:szCs w:val="22"/>
              </w:rPr>
              <w:t>://</w:t>
            </w:r>
            <w:r w:rsidRPr="008A376A">
              <w:rPr>
                <w:rFonts w:asciiTheme="minorHAnsi" w:hAnsiTheme="minorHAnsi" w:cs="Arial"/>
                <w:sz w:val="22"/>
                <w:szCs w:val="22"/>
                <w:lang w:val="en-US"/>
              </w:rPr>
              <w:t>dide</w:t>
            </w:r>
            <w:r w:rsidRPr="008A376A">
              <w:rPr>
                <w:rFonts w:asciiTheme="minorHAnsi" w:hAnsiTheme="minorHAnsi" w:cs="Arial"/>
                <w:sz w:val="22"/>
                <w:szCs w:val="22"/>
              </w:rPr>
              <w:t>-</w:t>
            </w:r>
            <w:r w:rsidRPr="008A376A">
              <w:rPr>
                <w:rFonts w:asciiTheme="minorHAnsi" w:hAnsiTheme="minorHAnsi" w:cs="Arial"/>
                <w:sz w:val="22"/>
                <w:szCs w:val="22"/>
                <w:lang w:val="en-US"/>
              </w:rPr>
              <w:t>v</w:t>
            </w:r>
            <w:r w:rsidRPr="008A376A">
              <w:rPr>
                <w:rFonts w:asciiTheme="minorHAnsi" w:hAnsiTheme="minorHAnsi" w:cs="Arial"/>
                <w:sz w:val="22"/>
                <w:szCs w:val="22"/>
              </w:rPr>
              <w:t>-</w:t>
            </w:r>
            <w:r w:rsidRPr="008A376A">
              <w:rPr>
                <w:rFonts w:asciiTheme="minorHAnsi" w:hAnsiTheme="minorHAnsi" w:cs="Arial"/>
                <w:sz w:val="22"/>
                <w:szCs w:val="22"/>
                <w:lang w:val="en-US"/>
              </w:rPr>
              <w:t>ath</w:t>
            </w:r>
            <w:r w:rsidRPr="008A376A">
              <w:rPr>
                <w:rFonts w:asciiTheme="minorHAnsi" w:hAnsiTheme="minorHAnsi" w:cs="Arial"/>
                <w:sz w:val="22"/>
                <w:szCs w:val="22"/>
              </w:rPr>
              <w:t>.</w:t>
            </w:r>
            <w:r w:rsidRPr="008A376A">
              <w:rPr>
                <w:rFonts w:asciiTheme="minorHAnsi" w:hAnsiTheme="minorHAnsi" w:cs="Arial"/>
                <w:sz w:val="22"/>
                <w:szCs w:val="22"/>
                <w:lang w:val="en-US"/>
              </w:rPr>
              <w:t>att</w:t>
            </w:r>
            <w:r w:rsidRPr="008A376A">
              <w:rPr>
                <w:rFonts w:asciiTheme="minorHAnsi" w:hAnsiTheme="minorHAnsi" w:cs="Arial"/>
                <w:sz w:val="22"/>
                <w:szCs w:val="22"/>
              </w:rPr>
              <w:t>.</w:t>
            </w:r>
            <w:r w:rsidRPr="008A376A">
              <w:rPr>
                <w:rFonts w:asciiTheme="minorHAnsi" w:hAnsiTheme="minorHAnsi" w:cs="Arial"/>
                <w:sz w:val="22"/>
                <w:szCs w:val="22"/>
                <w:lang w:val="en-US"/>
              </w:rPr>
              <w:t>sch</w:t>
            </w:r>
            <w:r w:rsidRPr="008A376A">
              <w:rPr>
                <w:rFonts w:asciiTheme="minorHAnsi" w:hAnsiTheme="minorHAnsi" w:cs="Arial"/>
                <w:sz w:val="22"/>
                <w:szCs w:val="22"/>
              </w:rPr>
              <w:t>.</w:t>
            </w:r>
            <w:r w:rsidRPr="008A376A">
              <w:rPr>
                <w:rFonts w:asciiTheme="minorHAnsi" w:hAnsiTheme="minorHAnsi" w:cs="Arial"/>
                <w:sz w:val="22"/>
                <w:szCs w:val="22"/>
                <w:lang w:val="en-US"/>
              </w:rPr>
              <w:t>gr</w:t>
            </w:r>
          </w:p>
          <w:p w:rsidR="00267F9C" w:rsidRPr="008A376A" w:rsidRDefault="00267F9C" w:rsidP="00D43042">
            <w:pPr>
              <w:tabs>
                <w:tab w:val="left" w:pos="900"/>
                <w:tab w:val="left" w:pos="1080"/>
                <w:tab w:val="left" w:pos="1260"/>
              </w:tabs>
              <w:rPr>
                <w:rFonts w:asciiTheme="minorHAnsi" w:hAnsiTheme="minorHAnsi" w:cs="Arial"/>
                <w:sz w:val="22"/>
                <w:szCs w:val="22"/>
                <w:lang w:val="en-US"/>
              </w:rPr>
            </w:pPr>
            <w:r w:rsidRPr="008A376A">
              <w:rPr>
                <w:rFonts w:asciiTheme="minorHAnsi" w:hAnsiTheme="minorHAnsi" w:cs="Arial"/>
                <w:sz w:val="22"/>
                <w:szCs w:val="22"/>
                <w:lang w:val="fr-FR"/>
              </w:rPr>
              <w:t>Email</w:t>
            </w:r>
            <w:r w:rsidRPr="008A376A">
              <w:rPr>
                <w:rFonts w:asciiTheme="minorHAnsi" w:hAnsiTheme="minorHAnsi" w:cs="Arial"/>
                <w:sz w:val="22"/>
                <w:szCs w:val="22"/>
                <w:lang w:val="fr-FR"/>
              </w:rPr>
              <w:tab/>
            </w:r>
            <w:r w:rsidRPr="008A376A">
              <w:rPr>
                <w:rFonts w:asciiTheme="minorHAnsi" w:hAnsiTheme="minorHAnsi" w:cs="Arial"/>
                <w:sz w:val="22"/>
                <w:szCs w:val="22"/>
                <w:lang w:val="fr-FR"/>
              </w:rPr>
              <w:tab/>
            </w:r>
            <w:r w:rsidRPr="008A376A">
              <w:rPr>
                <w:rFonts w:asciiTheme="minorHAnsi" w:hAnsiTheme="minorHAnsi" w:cs="Arial"/>
                <w:sz w:val="22"/>
                <w:szCs w:val="22"/>
                <w:lang w:val="en-US"/>
              </w:rPr>
              <w:t xml:space="preserve">    </w:t>
            </w:r>
            <w:r w:rsidRPr="008A376A">
              <w:rPr>
                <w:rFonts w:asciiTheme="minorHAnsi" w:hAnsiTheme="minorHAnsi" w:cs="Arial"/>
                <w:sz w:val="22"/>
                <w:szCs w:val="22"/>
                <w:lang w:val="fr-FR"/>
              </w:rPr>
              <w:t xml:space="preserve">: </w:t>
            </w:r>
            <w:r w:rsidRPr="008A376A">
              <w:rPr>
                <w:rFonts w:asciiTheme="minorHAnsi" w:hAnsiTheme="minorHAnsi" w:cs="Arial"/>
                <w:sz w:val="22"/>
                <w:szCs w:val="22"/>
                <w:lang w:val="en-US"/>
              </w:rPr>
              <w:t>grekth</w:t>
            </w:r>
            <w:r w:rsidRPr="008A376A">
              <w:rPr>
                <w:rFonts w:asciiTheme="minorHAnsi" w:hAnsiTheme="minorHAnsi" w:cs="Arial"/>
                <w:sz w:val="22"/>
                <w:szCs w:val="22"/>
                <w:lang w:val="fr-FR"/>
              </w:rPr>
              <w:t>@dide-v-ath.att.sch.gr</w:t>
            </w:r>
          </w:p>
          <w:p w:rsidR="00267F9C" w:rsidRPr="008A376A" w:rsidRDefault="00267F9C" w:rsidP="00D43042">
            <w:pPr>
              <w:jc w:val="center"/>
              <w:rPr>
                <w:rFonts w:asciiTheme="minorHAnsi" w:hAnsiTheme="minorHAnsi"/>
                <w:sz w:val="20"/>
                <w:szCs w:val="20"/>
                <w:lang w:val="en-US"/>
              </w:rPr>
            </w:pPr>
          </w:p>
        </w:tc>
        <w:tc>
          <w:tcPr>
            <w:tcW w:w="5989" w:type="dxa"/>
          </w:tcPr>
          <w:p w:rsidR="00267F9C" w:rsidRPr="008A376A" w:rsidRDefault="00267F9C" w:rsidP="00D43042">
            <w:pPr>
              <w:rPr>
                <w:rFonts w:asciiTheme="minorHAnsi" w:hAnsiTheme="minorHAnsi"/>
                <w:lang w:val="en-US"/>
              </w:rPr>
            </w:pPr>
          </w:p>
          <w:p w:rsidR="00267F9C" w:rsidRPr="008A376A" w:rsidRDefault="00267F9C" w:rsidP="00D43042">
            <w:pPr>
              <w:rPr>
                <w:rFonts w:asciiTheme="minorHAnsi" w:hAnsiTheme="minorHAnsi"/>
                <w:lang w:val="en-US"/>
              </w:rPr>
            </w:pPr>
          </w:p>
          <w:p w:rsidR="00267F9C" w:rsidRPr="008A376A" w:rsidRDefault="00267F9C" w:rsidP="00D43042">
            <w:pPr>
              <w:ind w:firstLine="2592"/>
              <w:rPr>
                <w:rFonts w:asciiTheme="minorHAnsi" w:hAnsiTheme="minorHAnsi"/>
                <w:lang w:val="en-US"/>
              </w:rPr>
            </w:pPr>
          </w:p>
        </w:tc>
      </w:tr>
    </w:tbl>
    <w:p w:rsidR="00A3010D" w:rsidRPr="000231AA" w:rsidRDefault="00A3010D" w:rsidP="00A71862">
      <w:pPr>
        <w:ind w:left="726" w:hanging="737"/>
        <w:rPr>
          <w:rFonts w:asciiTheme="minorHAnsi" w:hAnsiTheme="minorHAnsi"/>
          <w:b/>
        </w:rPr>
      </w:pPr>
      <w:r w:rsidRPr="000231AA">
        <w:rPr>
          <w:rFonts w:asciiTheme="minorHAnsi" w:hAnsiTheme="minorHAnsi"/>
          <w:b/>
          <w:u w:val="single"/>
        </w:rPr>
        <w:t>ΘΕΜΑ</w:t>
      </w:r>
      <w:r w:rsidRPr="000231AA">
        <w:rPr>
          <w:rFonts w:asciiTheme="minorHAnsi" w:hAnsiTheme="minorHAnsi"/>
          <w:b/>
        </w:rPr>
        <w:t xml:space="preserve"> </w:t>
      </w:r>
      <w:r w:rsidR="00065EE9" w:rsidRPr="000231AA">
        <w:rPr>
          <w:rFonts w:asciiTheme="minorHAnsi" w:hAnsiTheme="minorHAnsi"/>
          <w:b/>
        </w:rPr>
        <w:t xml:space="preserve">: </w:t>
      </w:r>
      <w:r w:rsidR="00F15EBB">
        <w:rPr>
          <w:rFonts w:ascii="Calibri" w:hAnsi="Calibri" w:cs="Arial"/>
          <w:b/>
        </w:rPr>
        <w:t>«Ενημέρωση</w:t>
      </w:r>
      <w:r w:rsidR="00F9738B">
        <w:rPr>
          <w:rFonts w:ascii="Calibri" w:hAnsi="Calibri" w:cs="Arial"/>
          <w:b/>
        </w:rPr>
        <w:t xml:space="preserve"> των σχολείων για την </w:t>
      </w:r>
      <w:r w:rsidR="00F15EBB">
        <w:rPr>
          <w:rFonts w:asciiTheme="minorHAnsi" w:hAnsiTheme="minorHAnsi" w:cs="Arial"/>
          <w:b/>
        </w:rPr>
        <w:t xml:space="preserve">πορεία </w:t>
      </w:r>
      <w:r w:rsidR="00F15EBB" w:rsidRPr="000231AA">
        <w:rPr>
          <w:rFonts w:ascii="Calibri" w:hAnsi="Calibri" w:cs="Arial"/>
          <w:b/>
        </w:rPr>
        <w:t xml:space="preserve">της ύλης </w:t>
      </w:r>
      <w:r w:rsidR="00F15EBB" w:rsidRPr="00423944">
        <w:rPr>
          <w:rFonts w:ascii="Calibri" w:hAnsi="Calibri" w:cs="Arial"/>
          <w:b/>
        </w:rPr>
        <w:t>των μαθημάτων της Γ΄ τάξης Γενικού Λυκείου και της Δ΄ τάξης Εσπερινού Γενικού Λυκείου π</w:t>
      </w:r>
      <w:r w:rsidR="00F15EBB" w:rsidRPr="000231AA">
        <w:rPr>
          <w:rFonts w:asciiTheme="minorHAnsi" w:hAnsiTheme="minorHAnsi" w:cs="Arial"/>
          <w:b/>
        </w:rPr>
        <w:t>ου διδάχτηκε μέχρι</w:t>
      </w:r>
      <w:r w:rsidR="00B63610" w:rsidRPr="000231AA">
        <w:rPr>
          <w:rFonts w:asciiTheme="minorHAnsi" w:hAnsiTheme="minorHAnsi" w:cs="Arial"/>
          <w:b/>
        </w:rPr>
        <w:t xml:space="preserve"> </w:t>
      </w:r>
      <w:r w:rsidR="00C66F55" w:rsidRPr="00C66F55">
        <w:rPr>
          <w:rFonts w:asciiTheme="minorHAnsi" w:hAnsiTheme="minorHAnsi" w:cs="Arial"/>
          <w:b/>
        </w:rPr>
        <w:t>02-04</w:t>
      </w:r>
      <w:r w:rsidR="008B036F" w:rsidRPr="008B036F">
        <w:rPr>
          <w:rFonts w:asciiTheme="minorHAnsi" w:hAnsiTheme="minorHAnsi" w:cs="Arial"/>
          <w:b/>
        </w:rPr>
        <w:t>-2015</w:t>
      </w:r>
      <w:r w:rsidR="00857190" w:rsidRPr="000231AA">
        <w:rPr>
          <w:rFonts w:ascii="Calibri" w:hAnsi="Calibri" w:cs="Arial"/>
          <w:b/>
        </w:rPr>
        <w:t>»</w:t>
      </w:r>
      <w:r w:rsidR="00423944" w:rsidRPr="00423944">
        <w:rPr>
          <w:rFonts w:cs="Arial"/>
          <w:b/>
          <w:sz w:val="22"/>
        </w:rPr>
        <w:t xml:space="preserve"> </w:t>
      </w:r>
    </w:p>
    <w:p w:rsidR="00A3010D" w:rsidRPr="000231AA" w:rsidRDefault="00A3010D" w:rsidP="00892555">
      <w:pPr>
        <w:jc w:val="both"/>
        <w:rPr>
          <w:rFonts w:asciiTheme="minorHAnsi" w:hAnsiTheme="minorHAnsi"/>
        </w:rPr>
      </w:pPr>
    </w:p>
    <w:p w:rsidR="00B63610" w:rsidRPr="000231AA" w:rsidRDefault="0037455F" w:rsidP="00892555">
      <w:pPr>
        <w:pStyle w:val="a4"/>
        <w:ind w:left="0" w:firstLine="454"/>
        <w:jc w:val="both"/>
        <w:rPr>
          <w:rFonts w:ascii="Calibri" w:hAnsi="Calibri" w:cs="Arial"/>
        </w:rPr>
      </w:pPr>
      <w:r>
        <w:rPr>
          <w:rFonts w:asciiTheme="minorHAnsi" w:hAnsiTheme="minorHAnsi" w:cs="Arial"/>
        </w:rPr>
        <w:t xml:space="preserve">Σήμερα </w:t>
      </w:r>
      <w:r w:rsidR="00C66F55">
        <w:rPr>
          <w:rFonts w:asciiTheme="minorHAnsi" w:hAnsiTheme="minorHAnsi" w:cs="Arial"/>
        </w:rPr>
        <w:t>Πέμπτη</w:t>
      </w:r>
      <w:r>
        <w:rPr>
          <w:rFonts w:asciiTheme="minorHAnsi" w:hAnsiTheme="minorHAnsi" w:cs="Arial"/>
        </w:rPr>
        <w:t xml:space="preserve">, </w:t>
      </w:r>
      <w:r w:rsidR="00C66F55">
        <w:rPr>
          <w:rFonts w:asciiTheme="minorHAnsi" w:hAnsiTheme="minorHAnsi" w:cs="Arial"/>
        </w:rPr>
        <w:t>02-04</w:t>
      </w:r>
      <w:r w:rsidR="008B036F" w:rsidRPr="008B036F">
        <w:rPr>
          <w:rFonts w:asciiTheme="minorHAnsi" w:hAnsiTheme="minorHAnsi" w:cs="Arial"/>
        </w:rPr>
        <w:t>-2015</w:t>
      </w:r>
      <w:r>
        <w:rPr>
          <w:rFonts w:asciiTheme="minorHAnsi" w:hAnsiTheme="minorHAnsi" w:cs="Arial"/>
        </w:rPr>
        <w:t xml:space="preserve"> σ</w:t>
      </w:r>
      <w:r w:rsidR="00B63610" w:rsidRPr="000231AA">
        <w:rPr>
          <w:rFonts w:ascii="Calibri" w:hAnsi="Calibri" w:cs="Arial"/>
        </w:rPr>
        <w:t>τη Δ/νση Δ.Ε. Β’ Αθήνας συνήλθε υπό την προεδρία του Διευθυντή η επιτροπή παρακολούθησης και συντονισμού της ύλης</w:t>
      </w:r>
      <w:r>
        <w:rPr>
          <w:rFonts w:asciiTheme="minorHAnsi" w:hAnsiTheme="minorHAnsi" w:cs="Arial"/>
        </w:rPr>
        <w:t xml:space="preserve"> και </w:t>
      </w:r>
      <w:r w:rsidR="00B63610" w:rsidRPr="000231AA">
        <w:rPr>
          <w:rFonts w:ascii="Calibri" w:hAnsi="Calibri" w:cs="Arial"/>
        </w:rPr>
        <w:t>αφού διενήργησε έλεγχο στα στοιχεία σχετικά με την ύλη που απέστειλαν τα σχολεία της περιοχής της  διαπίστωσε τα εξής:</w:t>
      </w:r>
    </w:p>
    <w:p w:rsidR="00B63610" w:rsidRPr="006327BF" w:rsidRDefault="00B63610" w:rsidP="00892555">
      <w:pPr>
        <w:pStyle w:val="a4"/>
        <w:numPr>
          <w:ilvl w:val="0"/>
          <w:numId w:val="21"/>
        </w:numPr>
        <w:jc w:val="both"/>
        <w:rPr>
          <w:rFonts w:ascii="Calibri" w:hAnsi="Calibri" w:cs="Arial"/>
          <w:b/>
        </w:rPr>
      </w:pPr>
      <w:r w:rsidRPr="006327BF">
        <w:rPr>
          <w:rFonts w:ascii="Calibri" w:hAnsi="Calibri" w:cs="Arial"/>
          <w:b/>
        </w:rPr>
        <w:t>Νεοελληνική Γλώσσα</w:t>
      </w:r>
    </w:p>
    <w:p w:rsidR="00B63610" w:rsidRPr="000231AA" w:rsidRDefault="00A043DA" w:rsidP="00892555">
      <w:pPr>
        <w:pStyle w:val="a4"/>
        <w:ind w:left="0" w:firstLine="454"/>
        <w:jc w:val="both"/>
        <w:rPr>
          <w:rFonts w:ascii="Calibri" w:hAnsi="Calibri" w:cs="Arial"/>
        </w:rPr>
      </w:pPr>
      <w:r w:rsidRPr="000231AA">
        <w:rPr>
          <w:rFonts w:asciiTheme="minorHAnsi" w:hAnsiTheme="minorHAnsi" w:cs="Arial"/>
        </w:rPr>
        <w:t>Ο</w:t>
      </w:r>
      <w:r>
        <w:rPr>
          <w:rFonts w:ascii="Calibri" w:hAnsi="Calibri" w:cs="Arial"/>
        </w:rPr>
        <w:t>ι Σχολικές</w:t>
      </w:r>
      <w:r w:rsidRPr="000231AA">
        <w:rPr>
          <w:rFonts w:ascii="Calibri" w:hAnsi="Calibri" w:cs="Arial"/>
        </w:rPr>
        <w:t xml:space="preserve"> Σύμβουλοι </w:t>
      </w:r>
      <w:r>
        <w:rPr>
          <w:rFonts w:ascii="Calibri" w:hAnsi="Calibri" w:cs="Arial"/>
        </w:rPr>
        <w:t>σ</w:t>
      </w:r>
      <w:r w:rsidR="00B63610" w:rsidRPr="000231AA">
        <w:rPr>
          <w:rFonts w:ascii="Calibri" w:hAnsi="Calibri" w:cs="Arial"/>
        </w:rPr>
        <w:t>υνεκτιμώντας τον</w:t>
      </w:r>
      <w:r w:rsidR="00C832ED" w:rsidRPr="000231AA">
        <w:rPr>
          <w:rFonts w:asciiTheme="minorHAnsi" w:hAnsiTheme="minorHAnsi" w:cs="Arial"/>
        </w:rPr>
        <w:t xml:space="preserve"> </w:t>
      </w:r>
      <w:r w:rsidR="0045049F">
        <w:rPr>
          <w:rFonts w:asciiTheme="minorHAnsi" w:hAnsiTheme="minorHAnsi" w:cs="Arial"/>
        </w:rPr>
        <w:t xml:space="preserve">αριθμό των σελίδων του σχολικού </w:t>
      </w:r>
      <w:r w:rsidR="001B7603">
        <w:rPr>
          <w:rFonts w:asciiTheme="minorHAnsi" w:hAnsiTheme="minorHAnsi" w:cs="Arial"/>
        </w:rPr>
        <w:t>εγχειριδίου</w:t>
      </w:r>
      <w:r w:rsidR="00C832ED" w:rsidRPr="000231AA">
        <w:rPr>
          <w:rFonts w:asciiTheme="minorHAnsi" w:hAnsiTheme="minorHAnsi" w:cs="Arial"/>
        </w:rPr>
        <w:t>, τον αριθμό περιλήψε</w:t>
      </w:r>
      <w:r w:rsidR="001767B0" w:rsidRPr="000231AA">
        <w:rPr>
          <w:rFonts w:asciiTheme="minorHAnsi" w:hAnsiTheme="minorHAnsi" w:cs="Arial"/>
        </w:rPr>
        <w:t>ω</w:t>
      </w:r>
      <w:r w:rsidR="00C832ED" w:rsidRPr="000231AA">
        <w:rPr>
          <w:rFonts w:asciiTheme="minorHAnsi" w:hAnsiTheme="minorHAnsi" w:cs="Arial"/>
        </w:rPr>
        <w:t>ν και εκθέσεων</w:t>
      </w:r>
      <w:r w:rsidR="001B7603">
        <w:rPr>
          <w:rFonts w:asciiTheme="minorHAnsi" w:hAnsiTheme="minorHAnsi" w:cs="Arial"/>
        </w:rPr>
        <w:t xml:space="preserve"> θεωρούμε ότι η ύλη προχωρά με κανονικό ρυθμό</w:t>
      </w:r>
      <w:r w:rsidR="00B63610" w:rsidRPr="000231AA">
        <w:rPr>
          <w:rFonts w:ascii="Calibri" w:hAnsi="Calibri" w:cs="Arial"/>
        </w:rPr>
        <w:t>.</w:t>
      </w:r>
    </w:p>
    <w:p w:rsidR="00B63610" w:rsidRPr="006327BF" w:rsidRDefault="00B63610" w:rsidP="00892555">
      <w:pPr>
        <w:pStyle w:val="a4"/>
        <w:numPr>
          <w:ilvl w:val="0"/>
          <w:numId w:val="21"/>
        </w:numPr>
        <w:jc w:val="both"/>
        <w:rPr>
          <w:rFonts w:ascii="Calibri" w:hAnsi="Calibri" w:cs="Arial"/>
          <w:b/>
        </w:rPr>
      </w:pPr>
      <w:r w:rsidRPr="006327BF">
        <w:rPr>
          <w:rFonts w:ascii="Calibri" w:hAnsi="Calibri" w:cs="Arial"/>
          <w:b/>
        </w:rPr>
        <w:t>Ιστορία</w:t>
      </w:r>
      <w:r w:rsidR="001767B0" w:rsidRPr="006327BF">
        <w:rPr>
          <w:rFonts w:asciiTheme="minorHAnsi" w:hAnsiTheme="minorHAnsi" w:cs="Arial"/>
          <w:b/>
        </w:rPr>
        <w:t xml:space="preserve"> Γενικής Παιδείας</w:t>
      </w:r>
    </w:p>
    <w:p w:rsidR="0065725C" w:rsidRDefault="00A043DA" w:rsidP="00892555">
      <w:pPr>
        <w:pStyle w:val="a4"/>
        <w:ind w:left="0" w:firstLine="454"/>
        <w:jc w:val="both"/>
        <w:rPr>
          <w:rFonts w:ascii="Calibri" w:hAnsi="Calibri" w:cs="Arial"/>
        </w:rPr>
      </w:pPr>
      <w:r w:rsidRPr="000231AA">
        <w:rPr>
          <w:rFonts w:asciiTheme="minorHAnsi" w:hAnsiTheme="minorHAnsi" w:cs="Arial"/>
        </w:rPr>
        <w:t>Ο</w:t>
      </w:r>
      <w:r>
        <w:rPr>
          <w:rFonts w:ascii="Calibri" w:hAnsi="Calibri" w:cs="Arial"/>
        </w:rPr>
        <w:t>ι Σχολικές</w:t>
      </w:r>
      <w:r w:rsidRPr="000231AA">
        <w:rPr>
          <w:rFonts w:ascii="Calibri" w:hAnsi="Calibri" w:cs="Arial"/>
        </w:rPr>
        <w:t xml:space="preserve"> Σύμβουλοι </w:t>
      </w:r>
      <w:r>
        <w:rPr>
          <w:rFonts w:ascii="Calibri" w:hAnsi="Calibri" w:cs="Arial"/>
        </w:rPr>
        <w:t>λ</w:t>
      </w:r>
      <w:r w:rsidR="00B63610" w:rsidRPr="000231AA">
        <w:rPr>
          <w:rFonts w:ascii="Calibri" w:hAnsi="Calibri" w:cs="Arial"/>
        </w:rPr>
        <w:t xml:space="preserve">αμβάνοντας υπόψη τα κεφάλαια (σελίδες) που έχουν  διδαχτεί και το χρόνο εκτιμούμε ότι τα σχολεία θα έπρεπε να </w:t>
      </w:r>
      <w:r w:rsidR="0065725C">
        <w:rPr>
          <w:rFonts w:ascii="Calibri" w:hAnsi="Calibri" w:cs="Arial"/>
        </w:rPr>
        <w:t>έχουν ολοκληρώσει το Ε’ κεφάλαιο (Β’ Παγκόσμιος Πόλεμος σελ. 138). Πίσω από το όριο αυτό</w:t>
      </w:r>
      <w:r w:rsidR="006C46FF">
        <w:rPr>
          <w:rFonts w:ascii="Calibri" w:hAnsi="Calibri" w:cs="Arial"/>
        </w:rPr>
        <w:t xml:space="preserve"> </w:t>
      </w:r>
      <w:r w:rsidR="0065725C">
        <w:rPr>
          <w:rFonts w:ascii="Calibri" w:hAnsi="Calibri" w:cs="Arial"/>
        </w:rPr>
        <w:t>βρίσκονται</w:t>
      </w:r>
      <w:r w:rsidR="006C46FF">
        <w:rPr>
          <w:rFonts w:ascii="Calibri" w:hAnsi="Calibri" w:cs="Arial"/>
        </w:rPr>
        <w:t xml:space="preserve"> </w:t>
      </w:r>
      <w:r w:rsidR="0065725C">
        <w:rPr>
          <w:rFonts w:ascii="Calibri" w:hAnsi="Calibri" w:cs="Arial"/>
        </w:rPr>
        <w:t>τα εξής σχολεία:</w:t>
      </w:r>
    </w:p>
    <w:tbl>
      <w:tblPr>
        <w:tblW w:w="8520" w:type="dxa"/>
        <w:tblInd w:w="93" w:type="dxa"/>
        <w:tblLook w:val="04A0"/>
      </w:tblPr>
      <w:tblGrid>
        <w:gridCol w:w="6252"/>
        <w:gridCol w:w="2268"/>
      </w:tblGrid>
      <w:tr w:rsidR="00E0738F" w:rsidRPr="00E0738F" w:rsidTr="00E0738F">
        <w:trPr>
          <w:trHeight w:val="355"/>
        </w:trPr>
        <w:tc>
          <w:tcPr>
            <w:tcW w:w="6252" w:type="dxa"/>
            <w:tcBorders>
              <w:top w:val="single" w:sz="4" w:space="0" w:color="auto"/>
              <w:left w:val="single" w:sz="4" w:space="0" w:color="auto"/>
              <w:bottom w:val="nil"/>
              <w:right w:val="single" w:sz="4" w:space="0" w:color="auto"/>
            </w:tcBorders>
            <w:shd w:val="clear" w:color="000000" w:fill="75923C"/>
            <w:noWrap/>
            <w:vAlign w:val="center"/>
            <w:hideMark/>
          </w:tcPr>
          <w:p w:rsidR="00E0738F" w:rsidRPr="00E0738F" w:rsidRDefault="00E0738F" w:rsidP="00E0738F">
            <w:pPr>
              <w:rPr>
                <w:rFonts w:ascii="Arial" w:hAnsi="Arial" w:cs="Arial"/>
                <w:b/>
                <w:bCs/>
                <w:color w:val="000000"/>
                <w:sz w:val="28"/>
                <w:szCs w:val="28"/>
              </w:rPr>
            </w:pPr>
            <w:r w:rsidRPr="00E0738F">
              <w:rPr>
                <w:rFonts w:ascii="Arial" w:hAnsi="Arial" w:cs="Arial"/>
                <w:b/>
                <w:bCs/>
                <w:color w:val="000000"/>
                <w:sz w:val="28"/>
                <w:szCs w:val="28"/>
              </w:rPr>
              <w:t>ΓΕΝΙΚΟ  ΛΥΚΕΙΟ</w:t>
            </w:r>
          </w:p>
        </w:tc>
        <w:tc>
          <w:tcPr>
            <w:tcW w:w="2268" w:type="dxa"/>
            <w:tcBorders>
              <w:top w:val="single" w:sz="4" w:space="0" w:color="auto"/>
              <w:left w:val="nil"/>
              <w:bottom w:val="single" w:sz="4" w:space="0" w:color="auto"/>
              <w:right w:val="single" w:sz="4" w:space="0" w:color="auto"/>
            </w:tcBorders>
            <w:shd w:val="clear" w:color="000000" w:fill="75923C"/>
            <w:vAlign w:val="center"/>
            <w:hideMark/>
          </w:tcPr>
          <w:p w:rsidR="00E0738F" w:rsidRPr="00E0738F" w:rsidRDefault="00E0738F" w:rsidP="00E0738F">
            <w:pPr>
              <w:jc w:val="center"/>
              <w:rPr>
                <w:rFonts w:ascii="Arial" w:hAnsi="Arial" w:cs="Arial"/>
                <w:b/>
                <w:bCs/>
                <w:color w:val="000000"/>
                <w:sz w:val="20"/>
                <w:szCs w:val="20"/>
              </w:rPr>
            </w:pPr>
            <w:r w:rsidRPr="00E0738F">
              <w:rPr>
                <w:rFonts w:ascii="Arial" w:hAnsi="Arial" w:cs="Arial"/>
                <w:b/>
                <w:bCs/>
                <w:color w:val="000000"/>
                <w:sz w:val="20"/>
                <w:szCs w:val="20"/>
              </w:rPr>
              <w:t>ΙΣΤΟΡΙΑ ΓΠ</w:t>
            </w:r>
          </w:p>
        </w:tc>
      </w:tr>
      <w:tr w:rsidR="00E0738F" w:rsidRPr="00E0738F" w:rsidTr="00E0738F">
        <w:trPr>
          <w:trHeight w:val="261"/>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38F" w:rsidRPr="00E0738F" w:rsidRDefault="00E0738F" w:rsidP="00E0738F">
            <w:pPr>
              <w:rPr>
                <w:rFonts w:ascii="Arial" w:hAnsi="Arial" w:cs="Arial"/>
                <w:color w:val="000000"/>
                <w:sz w:val="20"/>
                <w:szCs w:val="20"/>
              </w:rPr>
            </w:pPr>
            <w:r w:rsidRPr="00E0738F">
              <w:rPr>
                <w:rFonts w:ascii="Arial" w:hAnsi="Arial" w:cs="Arial"/>
                <w:color w:val="000000"/>
                <w:sz w:val="20"/>
                <w:szCs w:val="20"/>
              </w:rPr>
              <w:t>1o ΗΜΕΡΗΣΙΟ ΓΕΝΙΚΟ ΛΥΚΕΙΟ ΠΑΠΑΓΟΥ</w:t>
            </w:r>
          </w:p>
        </w:tc>
        <w:tc>
          <w:tcPr>
            <w:tcW w:w="2268" w:type="dxa"/>
            <w:tcBorders>
              <w:top w:val="nil"/>
              <w:left w:val="nil"/>
              <w:bottom w:val="single" w:sz="4" w:space="0" w:color="auto"/>
              <w:right w:val="single" w:sz="4" w:space="0" w:color="auto"/>
            </w:tcBorders>
            <w:shd w:val="clear" w:color="auto" w:fill="auto"/>
            <w:vAlign w:val="center"/>
            <w:hideMark/>
          </w:tcPr>
          <w:p w:rsidR="00E0738F" w:rsidRPr="00E0738F" w:rsidRDefault="00E0738F" w:rsidP="00E0738F">
            <w:pPr>
              <w:jc w:val="center"/>
              <w:rPr>
                <w:rFonts w:ascii="Arial" w:hAnsi="Arial" w:cs="Arial"/>
                <w:color w:val="000000"/>
                <w:sz w:val="22"/>
                <w:szCs w:val="22"/>
              </w:rPr>
            </w:pPr>
            <w:r w:rsidRPr="00E0738F">
              <w:rPr>
                <w:rFonts w:ascii="Arial" w:hAnsi="Arial" w:cs="Arial"/>
                <w:color w:val="000000"/>
                <w:sz w:val="22"/>
                <w:szCs w:val="22"/>
              </w:rPr>
              <w:t>124</w:t>
            </w:r>
          </w:p>
        </w:tc>
      </w:tr>
      <w:tr w:rsidR="00E0738F" w:rsidRPr="00E0738F" w:rsidTr="00E0738F">
        <w:trPr>
          <w:trHeight w:val="279"/>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E0738F" w:rsidRPr="00E0738F" w:rsidRDefault="00E0738F" w:rsidP="00E0738F">
            <w:pPr>
              <w:rPr>
                <w:rFonts w:ascii="Arial" w:hAnsi="Arial" w:cs="Arial"/>
                <w:color w:val="000000"/>
                <w:sz w:val="20"/>
                <w:szCs w:val="20"/>
              </w:rPr>
            </w:pPr>
            <w:r w:rsidRPr="00E0738F">
              <w:rPr>
                <w:rFonts w:ascii="Arial" w:hAnsi="Arial" w:cs="Arial"/>
                <w:color w:val="000000"/>
                <w:sz w:val="20"/>
                <w:szCs w:val="20"/>
              </w:rPr>
              <w:t>2o ΗΜΕΡΗΣΙΟ ΓΕΝΙΚΟ ΛΥΚΕΙΟ ΠΕΥΚΗΣ</w:t>
            </w:r>
          </w:p>
        </w:tc>
        <w:tc>
          <w:tcPr>
            <w:tcW w:w="2268" w:type="dxa"/>
            <w:tcBorders>
              <w:top w:val="nil"/>
              <w:left w:val="nil"/>
              <w:bottom w:val="single" w:sz="4" w:space="0" w:color="auto"/>
              <w:right w:val="single" w:sz="4" w:space="0" w:color="auto"/>
            </w:tcBorders>
            <w:shd w:val="clear" w:color="auto" w:fill="auto"/>
            <w:vAlign w:val="center"/>
            <w:hideMark/>
          </w:tcPr>
          <w:p w:rsidR="00E0738F" w:rsidRPr="00E0738F" w:rsidRDefault="00E0738F" w:rsidP="00E0738F">
            <w:pPr>
              <w:jc w:val="center"/>
              <w:rPr>
                <w:rFonts w:ascii="Arial" w:hAnsi="Arial" w:cs="Arial"/>
                <w:color w:val="000000"/>
                <w:sz w:val="22"/>
                <w:szCs w:val="22"/>
              </w:rPr>
            </w:pPr>
            <w:r w:rsidRPr="00E0738F">
              <w:rPr>
                <w:rFonts w:ascii="Arial" w:hAnsi="Arial" w:cs="Arial"/>
                <w:color w:val="000000"/>
                <w:sz w:val="22"/>
                <w:szCs w:val="22"/>
              </w:rPr>
              <w:t>124</w:t>
            </w:r>
          </w:p>
        </w:tc>
      </w:tr>
      <w:tr w:rsidR="00E0738F" w:rsidRPr="00E0738F" w:rsidTr="00E0738F">
        <w:trPr>
          <w:trHeight w:val="269"/>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E0738F" w:rsidRPr="00E0738F" w:rsidRDefault="00E0738F" w:rsidP="00E0738F">
            <w:pPr>
              <w:rPr>
                <w:rFonts w:ascii="Arial" w:hAnsi="Arial" w:cs="Arial"/>
                <w:color w:val="000000"/>
                <w:sz w:val="20"/>
                <w:szCs w:val="20"/>
              </w:rPr>
            </w:pPr>
            <w:r w:rsidRPr="00E0738F">
              <w:rPr>
                <w:rFonts w:ascii="Arial" w:hAnsi="Arial" w:cs="Arial"/>
                <w:color w:val="000000"/>
                <w:sz w:val="20"/>
                <w:szCs w:val="20"/>
              </w:rPr>
              <w:t>1o ΗΜΕΡΗΣΙΟ ΓΕΝΙΚΟ ΛΥΚΕΙΟ ΧΟΛΑΡΓΟΥ</w:t>
            </w:r>
          </w:p>
        </w:tc>
        <w:tc>
          <w:tcPr>
            <w:tcW w:w="2268" w:type="dxa"/>
            <w:tcBorders>
              <w:top w:val="nil"/>
              <w:left w:val="nil"/>
              <w:bottom w:val="single" w:sz="4" w:space="0" w:color="auto"/>
              <w:right w:val="single" w:sz="4" w:space="0" w:color="auto"/>
            </w:tcBorders>
            <w:shd w:val="clear" w:color="auto" w:fill="auto"/>
            <w:vAlign w:val="center"/>
            <w:hideMark/>
          </w:tcPr>
          <w:p w:rsidR="00E0738F" w:rsidRPr="00E0738F" w:rsidRDefault="00E0738F" w:rsidP="00E0738F">
            <w:pPr>
              <w:jc w:val="center"/>
              <w:rPr>
                <w:rFonts w:ascii="Arial" w:hAnsi="Arial" w:cs="Arial"/>
                <w:color w:val="000000"/>
                <w:sz w:val="22"/>
                <w:szCs w:val="22"/>
              </w:rPr>
            </w:pPr>
            <w:r w:rsidRPr="00E0738F">
              <w:rPr>
                <w:rFonts w:ascii="Arial" w:hAnsi="Arial" w:cs="Arial"/>
                <w:color w:val="000000"/>
                <w:sz w:val="22"/>
                <w:szCs w:val="22"/>
              </w:rPr>
              <w:t>133</w:t>
            </w:r>
          </w:p>
        </w:tc>
      </w:tr>
      <w:tr w:rsidR="00E0738F" w:rsidRPr="00E0738F" w:rsidTr="00E0738F">
        <w:trPr>
          <w:trHeight w:val="7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E0738F" w:rsidRPr="00E0738F" w:rsidRDefault="00E0738F" w:rsidP="00E0738F">
            <w:pPr>
              <w:rPr>
                <w:rFonts w:ascii="Arial" w:hAnsi="Arial" w:cs="Arial"/>
                <w:color w:val="000000"/>
                <w:sz w:val="20"/>
                <w:szCs w:val="20"/>
              </w:rPr>
            </w:pPr>
            <w:r w:rsidRPr="00E0738F">
              <w:rPr>
                <w:rFonts w:ascii="Arial" w:hAnsi="Arial" w:cs="Arial"/>
                <w:color w:val="000000"/>
                <w:sz w:val="20"/>
                <w:szCs w:val="20"/>
              </w:rPr>
              <w:t>4o ΗΜΕΡΗΣΙΟ ΓΕΝΙΚΟ ΛΥΚΕΙΟ ΧΑΛΑΝΔΡΙΟΥ</w:t>
            </w:r>
          </w:p>
        </w:tc>
        <w:tc>
          <w:tcPr>
            <w:tcW w:w="2268" w:type="dxa"/>
            <w:tcBorders>
              <w:top w:val="nil"/>
              <w:left w:val="nil"/>
              <w:bottom w:val="single" w:sz="4" w:space="0" w:color="auto"/>
              <w:right w:val="single" w:sz="4" w:space="0" w:color="auto"/>
            </w:tcBorders>
            <w:shd w:val="clear" w:color="auto" w:fill="auto"/>
            <w:vAlign w:val="center"/>
            <w:hideMark/>
          </w:tcPr>
          <w:p w:rsidR="00E0738F" w:rsidRPr="00E0738F" w:rsidRDefault="00E0738F" w:rsidP="00E0738F">
            <w:pPr>
              <w:jc w:val="center"/>
              <w:rPr>
                <w:rFonts w:ascii="Arial" w:hAnsi="Arial" w:cs="Arial"/>
                <w:color w:val="000000"/>
                <w:sz w:val="22"/>
                <w:szCs w:val="22"/>
              </w:rPr>
            </w:pPr>
            <w:r w:rsidRPr="00E0738F">
              <w:rPr>
                <w:rFonts w:ascii="Arial" w:hAnsi="Arial" w:cs="Arial"/>
                <w:color w:val="000000"/>
                <w:sz w:val="22"/>
                <w:szCs w:val="22"/>
              </w:rPr>
              <w:t>133</w:t>
            </w:r>
          </w:p>
        </w:tc>
      </w:tr>
    </w:tbl>
    <w:p w:rsidR="0065725C" w:rsidRDefault="0065725C" w:rsidP="00892555">
      <w:pPr>
        <w:pStyle w:val="a4"/>
        <w:ind w:left="0" w:firstLine="454"/>
        <w:jc w:val="both"/>
        <w:rPr>
          <w:rFonts w:ascii="Calibri" w:hAnsi="Calibri" w:cs="Arial"/>
        </w:rPr>
      </w:pPr>
    </w:p>
    <w:p w:rsidR="00B63610" w:rsidRPr="000231AA" w:rsidRDefault="0065725C" w:rsidP="00892555">
      <w:pPr>
        <w:pStyle w:val="a4"/>
        <w:ind w:left="0" w:firstLine="454"/>
        <w:jc w:val="both"/>
        <w:rPr>
          <w:rFonts w:asciiTheme="minorHAnsi" w:hAnsiTheme="minorHAnsi" w:cs="Arial"/>
        </w:rPr>
      </w:pPr>
      <w:r w:rsidRPr="00F15EBB">
        <w:rPr>
          <w:rFonts w:ascii="Calibri" w:hAnsi="Calibri" w:cs="Arial"/>
        </w:rPr>
        <w:t>Γι</w:t>
      </w:r>
      <w:r w:rsidR="0010785B" w:rsidRPr="00F15EBB">
        <w:rPr>
          <w:rFonts w:ascii="Calibri" w:hAnsi="Calibri" w:cs="Arial"/>
        </w:rPr>
        <w:t xml:space="preserve">’ αυτά </w:t>
      </w:r>
      <w:r w:rsidRPr="00F15EBB">
        <w:rPr>
          <w:rFonts w:ascii="Calibri" w:hAnsi="Calibri" w:cs="Arial"/>
        </w:rPr>
        <w:t xml:space="preserve">τα </w:t>
      </w:r>
      <w:r w:rsidR="0010785B" w:rsidRPr="00F15EBB">
        <w:rPr>
          <w:rFonts w:ascii="Calibri" w:hAnsi="Calibri" w:cs="Arial"/>
        </w:rPr>
        <w:t>σχολεία</w:t>
      </w:r>
      <w:r w:rsidRPr="00F15EBB">
        <w:rPr>
          <w:rFonts w:ascii="Calibri" w:hAnsi="Calibri" w:cs="Arial"/>
        </w:rPr>
        <w:t xml:space="preserve"> προτείνεται να </w:t>
      </w:r>
      <w:r w:rsidR="006C46FF" w:rsidRPr="00F15EBB">
        <w:rPr>
          <w:rFonts w:ascii="Calibri" w:hAnsi="Calibri" w:cs="Arial"/>
        </w:rPr>
        <w:t>μην υπάρ</w:t>
      </w:r>
      <w:r w:rsidRPr="00F15EBB">
        <w:rPr>
          <w:rFonts w:ascii="Calibri" w:hAnsi="Calibri" w:cs="Arial"/>
        </w:rPr>
        <w:t>ξ</w:t>
      </w:r>
      <w:r w:rsidR="006C46FF" w:rsidRPr="00F15EBB">
        <w:rPr>
          <w:rFonts w:ascii="Calibri" w:hAnsi="Calibri" w:cs="Arial"/>
        </w:rPr>
        <w:t>ει</w:t>
      </w:r>
      <w:r w:rsidRPr="00F15EBB">
        <w:rPr>
          <w:rFonts w:ascii="Calibri" w:hAnsi="Calibri" w:cs="Arial"/>
        </w:rPr>
        <w:t xml:space="preserve"> </w:t>
      </w:r>
      <w:r w:rsidRPr="00F15EBB">
        <w:rPr>
          <w:rFonts w:ascii="Calibri" w:hAnsi="Calibri" w:cs="Arial"/>
          <w:u w:val="single"/>
        </w:rPr>
        <w:t>καμία</w:t>
      </w:r>
      <w:r w:rsidR="006C46FF" w:rsidRPr="00F15EBB">
        <w:rPr>
          <w:rFonts w:ascii="Calibri" w:hAnsi="Calibri" w:cs="Arial"/>
          <w:u w:val="single"/>
        </w:rPr>
        <w:t xml:space="preserve"> απώλεια</w:t>
      </w:r>
      <w:r w:rsidR="006C46FF" w:rsidRPr="00F15EBB">
        <w:rPr>
          <w:rFonts w:ascii="Calibri" w:hAnsi="Calibri" w:cs="Arial"/>
        </w:rPr>
        <w:t xml:space="preserve"> διδακτικών ωρών</w:t>
      </w:r>
      <w:r w:rsidRPr="00F15EBB">
        <w:rPr>
          <w:rFonts w:ascii="Calibri" w:hAnsi="Calibri" w:cs="Arial"/>
        </w:rPr>
        <w:t xml:space="preserve"> και</w:t>
      </w:r>
      <w:r>
        <w:rPr>
          <w:rFonts w:ascii="Calibri" w:hAnsi="Calibri" w:cs="Arial"/>
        </w:rPr>
        <w:t xml:space="preserve"> να επιταχύνουν σημαντικά τον ρυθμό κάλυψης της ύλης, έτσι ώστε να ολοκληρωθεί έγκαιρα η διδασκαλία</w:t>
      </w:r>
      <w:r w:rsidR="006C46FF">
        <w:rPr>
          <w:rFonts w:ascii="Calibri" w:hAnsi="Calibri" w:cs="Arial"/>
        </w:rPr>
        <w:t>.</w:t>
      </w:r>
    </w:p>
    <w:p w:rsidR="00FC4168" w:rsidRPr="006327BF" w:rsidRDefault="00FC4168" w:rsidP="00892555">
      <w:pPr>
        <w:pStyle w:val="a4"/>
        <w:numPr>
          <w:ilvl w:val="0"/>
          <w:numId w:val="21"/>
        </w:numPr>
        <w:jc w:val="both"/>
        <w:rPr>
          <w:rFonts w:asciiTheme="minorHAnsi" w:hAnsiTheme="minorHAnsi" w:cs="Arial"/>
          <w:b/>
        </w:rPr>
      </w:pPr>
      <w:r w:rsidRPr="006327BF">
        <w:rPr>
          <w:rFonts w:ascii="Calibri" w:hAnsi="Calibri" w:cs="Arial"/>
          <w:b/>
        </w:rPr>
        <w:t>Νεοελληνική Λογοτεχνί</w:t>
      </w:r>
      <w:r w:rsidRPr="006327BF">
        <w:rPr>
          <w:rFonts w:asciiTheme="minorHAnsi" w:hAnsiTheme="minorHAnsi" w:cs="Arial"/>
          <w:b/>
        </w:rPr>
        <w:t>α</w:t>
      </w:r>
      <w:r w:rsidR="00C86DB9" w:rsidRPr="006327BF">
        <w:rPr>
          <w:rFonts w:asciiTheme="minorHAnsi" w:hAnsiTheme="minorHAnsi" w:cs="Arial"/>
          <w:b/>
        </w:rPr>
        <w:t xml:space="preserve"> </w:t>
      </w:r>
      <w:r w:rsidR="00C86DB9" w:rsidRPr="006327BF">
        <w:rPr>
          <w:rFonts w:asciiTheme="minorHAnsi" w:hAnsiTheme="minorHAnsi" w:cs="Arial"/>
          <w:b/>
          <w:i/>
        </w:rPr>
        <w:t>Θεωρητικής</w:t>
      </w:r>
      <w:r w:rsidR="00C86DB9" w:rsidRPr="006327BF">
        <w:rPr>
          <w:rFonts w:ascii="Calibri" w:hAnsi="Calibri" w:cs="Arial"/>
          <w:b/>
          <w:i/>
        </w:rPr>
        <w:t xml:space="preserve"> Κατεύθυνσης</w:t>
      </w:r>
    </w:p>
    <w:p w:rsidR="00762F06" w:rsidRPr="00273EEF" w:rsidRDefault="00A043DA" w:rsidP="00273EEF">
      <w:pPr>
        <w:pStyle w:val="a4"/>
        <w:ind w:left="0" w:firstLine="454"/>
        <w:jc w:val="both"/>
        <w:rPr>
          <w:rFonts w:ascii="Calibri" w:hAnsi="Calibri" w:cs="Arial"/>
        </w:rPr>
      </w:pPr>
      <w:r w:rsidRPr="00273EEF">
        <w:rPr>
          <w:rFonts w:ascii="Calibri" w:hAnsi="Calibri" w:cs="Arial"/>
        </w:rPr>
        <w:lastRenderedPageBreak/>
        <w:t>Ο</w:t>
      </w:r>
      <w:r>
        <w:rPr>
          <w:rFonts w:ascii="Calibri" w:hAnsi="Calibri" w:cs="Arial"/>
        </w:rPr>
        <w:t>ι Σχολικές</w:t>
      </w:r>
      <w:r w:rsidRPr="000231AA">
        <w:rPr>
          <w:rFonts w:ascii="Calibri" w:hAnsi="Calibri" w:cs="Arial"/>
        </w:rPr>
        <w:t xml:space="preserve"> Σύμβουλοι </w:t>
      </w:r>
      <w:r>
        <w:rPr>
          <w:rFonts w:ascii="Calibri" w:hAnsi="Calibri" w:cs="Arial"/>
        </w:rPr>
        <w:t>λ</w:t>
      </w:r>
      <w:r w:rsidR="00FC4168" w:rsidRPr="00273EEF">
        <w:rPr>
          <w:rFonts w:ascii="Calibri" w:hAnsi="Calibri" w:cs="Arial"/>
        </w:rPr>
        <w:t>αμβάνοντας υπόψη τον αριθμό των κεφαλαίων, την έκτασ</w:t>
      </w:r>
      <w:r w:rsidR="00D50252" w:rsidRPr="00273EEF">
        <w:rPr>
          <w:rFonts w:ascii="Calibri" w:hAnsi="Calibri" w:cs="Arial"/>
        </w:rPr>
        <w:t xml:space="preserve">ή τους, </w:t>
      </w:r>
      <w:r w:rsidR="00DE369B" w:rsidRPr="00273EEF">
        <w:rPr>
          <w:rFonts w:ascii="Calibri" w:hAnsi="Calibri" w:cs="Arial"/>
        </w:rPr>
        <w:t xml:space="preserve">και το χρόνο, εκτιμούμε ότι </w:t>
      </w:r>
      <w:r w:rsidR="00D50252" w:rsidRPr="00273EEF">
        <w:rPr>
          <w:rFonts w:ascii="Calibri" w:hAnsi="Calibri" w:cs="Arial"/>
        </w:rPr>
        <w:t xml:space="preserve">τα σχολεία </w:t>
      </w:r>
      <w:r w:rsidR="003540D8" w:rsidRPr="00273EEF">
        <w:rPr>
          <w:rFonts w:ascii="Calibri" w:hAnsi="Calibri" w:cs="Arial"/>
        </w:rPr>
        <w:t xml:space="preserve">θα πρέπει να έχουν ολοκληρώσει </w:t>
      </w:r>
      <w:r w:rsidR="00762F06">
        <w:rPr>
          <w:rFonts w:ascii="Calibri" w:hAnsi="Calibri" w:cs="Arial"/>
        </w:rPr>
        <w:t>την ενότητα 8</w:t>
      </w:r>
      <w:r w:rsidR="00FC4168" w:rsidRPr="000231AA">
        <w:rPr>
          <w:rFonts w:ascii="Calibri" w:hAnsi="Calibri" w:cs="Arial"/>
        </w:rPr>
        <w:t>.</w:t>
      </w:r>
      <w:r w:rsidR="00FA48FE">
        <w:rPr>
          <w:rFonts w:ascii="Calibri" w:hAnsi="Calibri" w:cs="Arial"/>
        </w:rPr>
        <w:t xml:space="preserve"> </w:t>
      </w:r>
      <w:r w:rsidR="00762F06" w:rsidRPr="00273EEF">
        <w:rPr>
          <w:rFonts w:ascii="Calibri" w:hAnsi="Calibri" w:cs="Arial"/>
        </w:rPr>
        <w:t>Δεν παρατηρείται καθυστέρηση στα σχολεία</w:t>
      </w:r>
      <w:r w:rsidR="00273EEF">
        <w:rPr>
          <w:rFonts w:ascii="Calibri" w:hAnsi="Calibri" w:cs="Arial"/>
        </w:rPr>
        <w:t>.</w:t>
      </w:r>
    </w:p>
    <w:p w:rsidR="00863BA5" w:rsidRPr="006327BF" w:rsidRDefault="00863BA5" w:rsidP="00A57F98">
      <w:pPr>
        <w:pStyle w:val="a4"/>
        <w:numPr>
          <w:ilvl w:val="0"/>
          <w:numId w:val="21"/>
        </w:numPr>
        <w:spacing w:after="0"/>
        <w:jc w:val="both"/>
        <w:rPr>
          <w:rFonts w:ascii="Calibri" w:hAnsi="Calibri" w:cs="Arial"/>
          <w:b/>
        </w:rPr>
      </w:pPr>
      <w:r w:rsidRPr="006327BF">
        <w:rPr>
          <w:rFonts w:ascii="Calibri" w:hAnsi="Calibri" w:cs="Arial"/>
          <w:b/>
          <w:i/>
        </w:rPr>
        <w:t>Λατινικά</w:t>
      </w:r>
      <w:r w:rsidRPr="006327BF">
        <w:rPr>
          <w:rFonts w:ascii="Calibri" w:hAnsi="Calibri" w:cs="Arial"/>
          <w:b/>
        </w:rPr>
        <w:t xml:space="preserve"> </w:t>
      </w:r>
      <w:r w:rsidR="00C86DB9" w:rsidRPr="006327BF">
        <w:rPr>
          <w:rFonts w:asciiTheme="minorHAnsi" w:hAnsiTheme="minorHAnsi" w:cs="Arial"/>
          <w:b/>
          <w:i/>
        </w:rPr>
        <w:t>Θεωρητικής</w:t>
      </w:r>
      <w:r w:rsidR="00C86DB9" w:rsidRPr="006327BF">
        <w:rPr>
          <w:rFonts w:ascii="Calibri" w:hAnsi="Calibri" w:cs="Arial"/>
          <w:b/>
          <w:i/>
        </w:rPr>
        <w:t xml:space="preserve"> Κατεύθυνσης</w:t>
      </w:r>
    </w:p>
    <w:p w:rsidR="009866C1" w:rsidRPr="004C11A3" w:rsidRDefault="00A043DA" w:rsidP="009866C1">
      <w:pPr>
        <w:pStyle w:val="a4"/>
        <w:ind w:left="0" w:firstLine="454"/>
        <w:jc w:val="both"/>
        <w:rPr>
          <w:rFonts w:ascii="Calibri" w:hAnsi="Calibri" w:cs="Arial"/>
          <w:b/>
        </w:rPr>
      </w:pPr>
      <w:r w:rsidRPr="009866C1">
        <w:rPr>
          <w:rFonts w:ascii="Calibri" w:hAnsi="Calibri" w:cs="Arial"/>
        </w:rPr>
        <w:t>Ο</w:t>
      </w:r>
      <w:r>
        <w:rPr>
          <w:rFonts w:ascii="Calibri" w:hAnsi="Calibri" w:cs="Arial"/>
        </w:rPr>
        <w:t>ι Σχολικές</w:t>
      </w:r>
      <w:r w:rsidRPr="000231AA">
        <w:rPr>
          <w:rFonts w:ascii="Calibri" w:hAnsi="Calibri" w:cs="Arial"/>
        </w:rPr>
        <w:t xml:space="preserve"> Σύμβουλοι </w:t>
      </w:r>
      <w:r w:rsidR="00BD622E">
        <w:rPr>
          <w:rFonts w:ascii="Calibri" w:hAnsi="Calibri" w:cs="Arial"/>
        </w:rPr>
        <w:t xml:space="preserve">λαμβάνοντας υπόψη </w:t>
      </w:r>
      <w:r w:rsidR="009866C1">
        <w:rPr>
          <w:rFonts w:ascii="Calibri" w:hAnsi="Calibri" w:cs="Arial"/>
        </w:rPr>
        <w:t>τον αριθμό των κεφαλαίων (21-50 εκτός των κειμένων: 22,26,33,35,39,50 ως προς τη μετάφραση), την έκτασή τους  και το χρόνο- τέλος 1</w:t>
      </w:r>
      <w:r w:rsidR="009866C1" w:rsidRPr="009866C1">
        <w:rPr>
          <w:rFonts w:ascii="Calibri" w:hAnsi="Calibri" w:cs="Arial"/>
        </w:rPr>
        <w:t>ης</w:t>
      </w:r>
      <w:r w:rsidR="009866C1">
        <w:rPr>
          <w:rFonts w:ascii="Calibri" w:hAnsi="Calibri" w:cs="Arial"/>
        </w:rPr>
        <w:t xml:space="preserve"> εβδομάδας του Μα</w:t>
      </w:r>
      <w:r w:rsidR="004C11A3">
        <w:rPr>
          <w:rFonts w:ascii="Calibri" w:hAnsi="Calibri" w:cs="Arial"/>
        </w:rPr>
        <w:t>ΐ</w:t>
      </w:r>
      <w:r w:rsidR="009866C1">
        <w:rPr>
          <w:rFonts w:ascii="Calibri" w:hAnsi="Calibri" w:cs="Arial"/>
        </w:rPr>
        <w:t xml:space="preserve">ου, καθώς και το γεγονός ότι οι ώρες διδασκαλίας είναι τρεις εκτιμούμε ότι τα σχολεία θα πρέπει να έχουν ολοκληρώσει την ενότητα </w:t>
      </w:r>
      <w:r w:rsidR="009866C1" w:rsidRPr="004F15C6">
        <w:rPr>
          <w:rFonts w:ascii="Calibri" w:hAnsi="Calibri" w:cs="Arial"/>
        </w:rPr>
        <w:t>45</w:t>
      </w:r>
      <w:r w:rsidR="009866C1">
        <w:rPr>
          <w:rFonts w:ascii="Calibri" w:hAnsi="Calibri" w:cs="Arial"/>
        </w:rPr>
        <w:t>.</w:t>
      </w:r>
      <w:r w:rsidR="009866C1" w:rsidRPr="00A22140">
        <w:rPr>
          <w:rFonts w:ascii="Calibri" w:hAnsi="Calibri" w:cs="Arial"/>
        </w:rPr>
        <w:t xml:space="preserve"> Παρατηρ</w:t>
      </w:r>
      <w:r w:rsidR="009866C1">
        <w:rPr>
          <w:rFonts w:ascii="Calibri" w:hAnsi="Calibri" w:cs="Arial"/>
        </w:rPr>
        <w:t>είται καθυστέρηση σ</w:t>
      </w:r>
      <w:r w:rsidR="009866C1" w:rsidRPr="00A22140">
        <w:rPr>
          <w:rFonts w:ascii="Calibri" w:hAnsi="Calibri" w:cs="Arial"/>
        </w:rPr>
        <w:t>τ</w:t>
      </w:r>
      <w:r w:rsidR="009866C1">
        <w:rPr>
          <w:rFonts w:ascii="Calibri" w:hAnsi="Calibri" w:cs="Arial"/>
        </w:rPr>
        <w:t>ο</w:t>
      </w:r>
      <w:r w:rsidR="009866C1" w:rsidRPr="00A22140">
        <w:rPr>
          <w:rFonts w:ascii="Calibri" w:hAnsi="Calibri" w:cs="Arial"/>
        </w:rPr>
        <w:t xml:space="preserve"> εξής σχολεί</w:t>
      </w:r>
      <w:r w:rsidR="009866C1">
        <w:rPr>
          <w:rFonts w:ascii="Calibri" w:hAnsi="Calibri" w:cs="Arial"/>
        </w:rPr>
        <w:t>ο</w:t>
      </w:r>
      <w:r w:rsidR="009866C1" w:rsidRPr="00A22140">
        <w:rPr>
          <w:rFonts w:ascii="Calibri" w:hAnsi="Calibri" w:cs="Arial"/>
        </w:rPr>
        <w:t xml:space="preserve">: </w:t>
      </w:r>
      <w:r w:rsidR="009866C1" w:rsidRPr="004C11A3">
        <w:rPr>
          <w:rFonts w:ascii="Calibri" w:hAnsi="Calibri" w:cs="Arial"/>
          <w:b/>
        </w:rPr>
        <w:t>1</w:t>
      </w:r>
      <w:r w:rsidR="009866C1" w:rsidRPr="004C11A3">
        <w:rPr>
          <w:rFonts w:ascii="Calibri" w:hAnsi="Calibri" w:cs="Arial"/>
          <w:b/>
          <w:vertAlign w:val="superscript"/>
        </w:rPr>
        <w:t>ο</w:t>
      </w:r>
      <w:r w:rsidR="009866C1" w:rsidRPr="004C11A3">
        <w:rPr>
          <w:rFonts w:ascii="Calibri" w:hAnsi="Calibri" w:cs="Arial"/>
          <w:b/>
        </w:rPr>
        <w:t xml:space="preserve"> ΓΕΛ Βριλησσίων (εν.44ενότητα )</w:t>
      </w:r>
    </w:p>
    <w:p w:rsidR="00BD622E" w:rsidRDefault="009866C1" w:rsidP="009866C1">
      <w:pPr>
        <w:pStyle w:val="a4"/>
        <w:ind w:left="0" w:firstLine="454"/>
        <w:jc w:val="both"/>
        <w:rPr>
          <w:rFonts w:ascii="Calibri" w:hAnsi="Calibri" w:cs="Arial"/>
        </w:rPr>
      </w:pPr>
      <w:r w:rsidRPr="009866C1">
        <w:rPr>
          <w:rFonts w:ascii="Calibri" w:hAnsi="Calibri" w:cs="Arial"/>
        </w:rPr>
        <w:t>Η καθυστέρηση οφείλεται σε ασθένεια της εκπαιδευτικού (τριών εβδομάδων). Ο διευθυντής έλαβε γνώση και θα γίνει αναπλήρωση ωρών είτε με την καθηγήτρια – εφόσον επιστρέψει- είτε με άλλη καθηγήτρια του σχολείου, η οποία έχει διδάξει το αντικείμενο τα προηγούμενα χρόνια.</w:t>
      </w:r>
    </w:p>
    <w:p w:rsidR="00F4543B" w:rsidRPr="006327BF" w:rsidRDefault="00F4543B" w:rsidP="00BD622E">
      <w:pPr>
        <w:pStyle w:val="a4"/>
        <w:numPr>
          <w:ilvl w:val="0"/>
          <w:numId w:val="21"/>
        </w:numPr>
        <w:spacing w:after="0"/>
        <w:jc w:val="both"/>
        <w:rPr>
          <w:rFonts w:ascii="Calibri" w:hAnsi="Calibri" w:cs="Arial"/>
          <w:b/>
          <w:i/>
        </w:rPr>
      </w:pPr>
      <w:r w:rsidRPr="006327BF">
        <w:rPr>
          <w:rFonts w:ascii="Calibri" w:hAnsi="Calibri" w:cs="Arial"/>
          <w:b/>
          <w:i/>
        </w:rPr>
        <w:t xml:space="preserve">Ιστορία </w:t>
      </w:r>
      <w:r w:rsidR="00C86DB9" w:rsidRPr="006327BF">
        <w:rPr>
          <w:rFonts w:ascii="Calibri" w:hAnsi="Calibri" w:cs="Arial"/>
          <w:b/>
          <w:i/>
        </w:rPr>
        <w:t>Θεωρητικής</w:t>
      </w:r>
      <w:r w:rsidRPr="006327BF">
        <w:rPr>
          <w:rFonts w:ascii="Calibri" w:hAnsi="Calibri" w:cs="Arial"/>
          <w:b/>
          <w:i/>
        </w:rPr>
        <w:t xml:space="preserve"> Κατεύθυνσης</w:t>
      </w:r>
    </w:p>
    <w:p w:rsidR="00047E06" w:rsidRPr="007301C6" w:rsidRDefault="00A043DA" w:rsidP="002339F6">
      <w:pPr>
        <w:pStyle w:val="a4"/>
        <w:ind w:left="0" w:firstLine="454"/>
        <w:jc w:val="both"/>
        <w:rPr>
          <w:rFonts w:ascii="Calibri" w:hAnsi="Calibri" w:cs="Arial"/>
        </w:rPr>
      </w:pPr>
      <w:r w:rsidRPr="000231AA">
        <w:rPr>
          <w:rFonts w:asciiTheme="minorHAnsi" w:hAnsiTheme="minorHAnsi" w:cs="Arial"/>
        </w:rPr>
        <w:t>Ο</w:t>
      </w:r>
      <w:r>
        <w:rPr>
          <w:rFonts w:ascii="Calibri" w:hAnsi="Calibri" w:cs="Arial"/>
        </w:rPr>
        <w:t>ι Σχολικές</w:t>
      </w:r>
      <w:r w:rsidRPr="000231AA">
        <w:rPr>
          <w:rFonts w:ascii="Calibri" w:hAnsi="Calibri" w:cs="Arial"/>
        </w:rPr>
        <w:t xml:space="preserve"> Σύμβουλοι </w:t>
      </w:r>
      <w:r>
        <w:rPr>
          <w:rFonts w:ascii="Calibri" w:hAnsi="Calibri" w:cs="Arial"/>
        </w:rPr>
        <w:t>λ</w:t>
      </w:r>
      <w:r w:rsidR="00F4543B" w:rsidRPr="000231AA">
        <w:rPr>
          <w:rFonts w:ascii="Calibri" w:hAnsi="Calibri" w:cs="Arial"/>
        </w:rPr>
        <w:t xml:space="preserve">αμβάνοντας υπόψη τα κεφάλαια (σελίδες) που έχουν διδαχτεί και το χρόνο εκτιμούμε </w:t>
      </w:r>
      <w:r w:rsidR="002339F6">
        <w:rPr>
          <w:rFonts w:asciiTheme="minorHAnsi" w:hAnsiTheme="minorHAnsi" w:cs="Arial"/>
        </w:rPr>
        <w:t>ότι η ύλη προχωρά με κανονικό ρυθμό</w:t>
      </w:r>
      <w:r w:rsidR="002339F6" w:rsidRPr="000231AA">
        <w:rPr>
          <w:rFonts w:ascii="Calibri" w:hAnsi="Calibri" w:cs="Arial"/>
        </w:rPr>
        <w:t>.</w:t>
      </w:r>
    </w:p>
    <w:p w:rsidR="00B63610" w:rsidRPr="006327BF" w:rsidRDefault="00B63610" w:rsidP="00892555">
      <w:pPr>
        <w:pStyle w:val="a4"/>
        <w:numPr>
          <w:ilvl w:val="0"/>
          <w:numId w:val="21"/>
        </w:numPr>
        <w:jc w:val="both"/>
        <w:rPr>
          <w:rFonts w:ascii="Calibri" w:hAnsi="Calibri" w:cs="Arial"/>
          <w:b/>
        </w:rPr>
      </w:pPr>
      <w:r w:rsidRPr="006327BF">
        <w:rPr>
          <w:rFonts w:ascii="Calibri" w:hAnsi="Calibri" w:cs="Arial"/>
          <w:b/>
        </w:rPr>
        <w:t xml:space="preserve">Αρχαία Ελληνικά </w:t>
      </w:r>
      <w:r w:rsidR="00C86DB9" w:rsidRPr="006327BF">
        <w:rPr>
          <w:rFonts w:asciiTheme="minorHAnsi" w:hAnsiTheme="minorHAnsi" w:cs="Arial"/>
          <w:b/>
          <w:i/>
        </w:rPr>
        <w:t>Θεωρητικής</w:t>
      </w:r>
      <w:r w:rsidR="00C86DB9" w:rsidRPr="006327BF">
        <w:rPr>
          <w:rFonts w:ascii="Calibri" w:hAnsi="Calibri" w:cs="Arial"/>
          <w:b/>
          <w:i/>
        </w:rPr>
        <w:t xml:space="preserve"> Κατεύθυνσης</w:t>
      </w:r>
    </w:p>
    <w:p w:rsidR="00ED1B1F" w:rsidRPr="009511F7" w:rsidRDefault="00556824" w:rsidP="00EF262B">
      <w:pPr>
        <w:pStyle w:val="a4"/>
        <w:ind w:left="0" w:firstLine="454"/>
        <w:jc w:val="both"/>
        <w:rPr>
          <w:rFonts w:ascii="Calibri" w:hAnsi="Calibri" w:cs="Arial"/>
        </w:rPr>
      </w:pPr>
      <w:r>
        <w:rPr>
          <w:rFonts w:asciiTheme="minorHAnsi" w:hAnsiTheme="minorHAnsi" w:cs="Arial"/>
        </w:rPr>
        <w:t>Τ</w:t>
      </w:r>
      <w:r w:rsidR="009B7B91">
        <w:rPr>
          <w:rFonts w:asciiTheme="minorHAnsi" w:hAnsiTheme="minorHAnsi" w:cs="Arial"/>
        </w:rPr>
        <w:t>ο</w:t>
      </w:r>
      <w:r>
        <w:rPr>
          <w:rFonts w:asciiTheme="minorHAnsi" w:hAnsiTheme="minorHAnsi" w:cs="Arial"/>
        </w:rPr>
        <w:t xml:space="preserve"> </w:t>
      </w:r>
      <w:r w:rsidR="009B7B91" w:rsidRPr="00C003EF">
        <w:rPr>
          <w:rFonts w:asciiTheme="minorHAnsi" w:hAnsiTheme="minorHAnsi" w:cs="Arial"/>
          <w:b/>
        </w:rPr>
        <w:t>1</w:t>
      </w:r>
      <w:r w:rsidR="009B7B91" w:rsidRPr="00C003EF">
        <w:rPr>
          <w:rFonts w:asciiTheme="minorHAnsi" w:hAnsiTheme="minorHAnsi" w:cs="Arial"/>
          <w:b/>
          <w:vertAlign w:val="superscript"/>
        </w:rPr>
        <w:t>ο</w:t>
      </w:r>
      <w:r w:rsidR="009B7B91" w:rsidRPr="00C003EF">
        <w:rPr>
          <w:rFonts w:asciiTheme="minorHAnsi" w:hAnsiTheme="minorHAnsi" w:cs="Arial"/>
          <w:b/>
        </w:rPr>
        <w:t xml:space="preserve"> ΓΕΛ Λυκόβρυσης</w:t>
      </w:r>
      <w:r w:rsidR="00E573E3" w:rsidRPr="000231AA">
        <w:rPr>
          <w:rFonts w:asciiTheme="minorHAnsi" w:hAnsiTheme="minorHAnsi" w:cs="Arial"/>
        </w:rPr>
        <w:t xml:space="preserve"> </w:t>
      </w:r>
      <w:r w:rsidR="009B7B91">
        <w:rPr>
          <w:rFonts w:asciiTheme="minorHAnsi" w:hAnsiTheme="minorHAnsi" w:cs="Arial"/>
        </w:rPr>
        <w:t>πρέ</w:t>
      </w:r>
      <w:r w:rsidR="00644899">
        <w:rPr>
          <w:rFonts w:asciiTheme="minorHAnsi" w:hAnsiTheme="minorHAnsi" w:cs="Arial"/>
        </w:rPr>
        <w:t>πε</w:t>
      </w:r>
      <w:r w:rsidR="009B7B91">
        <w:rPr>
          <w:rFonts w:asciiTheme="minorHAnsi" w:hAnsiTheme="minorHAnsi" w:cs="Arial"/>
        </w:rPr>
        <w:t>ι</w:t>
      </w:r>
      <w:r w:rsidR="00644899">
        <w:rPr>
          <w:rFonts w:asciiTheme="minorHAnsi" w:hAnsiTheme="minorHAnsi" w:cs="Arial"/>
        </w:rPr>
        <w:t xml:space="preserve"> </w:t>
      </w:r>
      <w:r>
        <w:rPr>
          <w:rFonts w:asciiTheme="minorHAnsi" w:hAnsiTheme="minorHAnsi" w:cs="Arial"/>
        </w:rPr>
        <w:t xml:space="preserve">να </w:t>
      </w:r>
      <w:r w:rsidR="009B7B91" w:rsidRPr="00F15EBB">
        <w:rPr>
          <w:rFonts w:asciiTheme="minorHAnsi" w:hAnsiTheme="minorHAnsi" w:cs="Arial"/>
        </w:rPr>
        <w:t>αναμορφώσει το πρόγραμμα κατά 3</w:t>
      </w:r>
      <w:r w:rsidR="00644899" w:rsidRPr="00F15EBB">
        <w:rPr>
          <w:rFonts w:ascii="Calibri" w:hAnsi="Calibri" w:cs="Arial"/>
        </w:rPr>
        <w:t xml:space="preserve"> ώρες</w:t>
      </w:r>
      <w:r w:rsidR="00C003EF">
        <w:rPr>
          <w:rFonts w:ascii="Calibri" w:hAnsi="Calibri" w:cs="Arial"/>
        </w:rPr>
        <w:t xml:space="preserve"> </w:t>
      </w:r>
      <w:r w:rsidR="00BE2344">
        <w:rPr>
          <w:rFonts w:ascii="Calibri" w:hAnsi="Calibri" w:cs="Arial"/>
        </w:rPr>
        <w:t xml:space="preserve">ή να </w:t>
      </w:r>
      <w:r w:rsidR="00BE2344" w:rsidRPr="00F15EBB">
        <w:rPr>
          <w:rFonts w:ascii="Calibri" w:hAnsi="Calibri" w:cs="Arial"/>
        </w:rPr>
        <w:t>χρησιμοποιήσει διδακτικές ώρες</w:t>
      </w:r>
      <w:r w:rsidR="00BE2344">
        <w:rPr>
          <w:rFonts w:ascii="Calibri" w:hAnsi="Calibri" w:cs="Arial"/>
        </w:rPr>
        <w:t xml:space="preserve"> από τη διδασκαλία αγνώστου κειμένου</w:t>
      </w:r>
      <w:r w:rsidR="00644899">
        <w:rPr>
          <w:rFonts w:ascii="Calibri" w:hAnsi="Calibri" w:cs="Arial"/>
        </w:rPr>
        <w:t xml:space="preserve"> </w:t>
      </w:r>
      <w:r w:rsidR="009B7B91">
        <w:rPr>
          <w:rFonts w:ascii="Calibri" w:hAnsi="Calibri" w:cs="Arial"/>
        </w:rPr>
        <w:t>με σκοπό να καλυφθεί η</w:t>
      </w:r>
      <w:r w:rsidR="00644899">
        <w:rPr>
          <w:rFonts w:ascii="Calibri" w:hAnsi="Calibri" w:cs="Arial"/>
        </w:rPr>
        <w:t xml:space="preserve"> ύλη.</w:t>
      </w:r>
    </w:p>
    <w:p w:rsidR="00B63610" w:rsidRPr="006327BF" w:rsidRDefault="00AC2A32" w:rsidP="00892555">
      <w:pPr>
        <w:pStyle w:val="a4"/>
        <w:numPr>
          <w:ilvl w:val="0"/>
          <w:numId w:val="21"/>
        </w:numPr>
        <w:jc w:val="both"/>
        <w:rPr>
          <w:rFonts w:ascii="Calibri" w:hAnsi="Calibri" w:cs="Arial"/>
          <w:b/>
        </w:rPr>
      </w:pPr>
      <w:r w:rsidRPr="006327BF">
        <w:rPr>
          <w:rFonts w:asciiTheme="minorHAnsi" w:hAnsiTheme="minorHAnsi" w:cs="Arial"/>
          <w:b/>
        </w:rPr>
        <w:t>Μαθηματικά &amp; Στοιχεία Στατιστικής</w:t>
      </w:r>
      <w:r w:rsidR="00C86DB9" w:rsidRPr="006327BF">
        <w:rPr>
          <w:rFonts w:asciiTheme="minorHAnsi" w:hAnsiTheme="minorHAnsi" w:cs="Arial"/>
          <w:b/>
        </w:rPr>
        <w:t xml:space="preserve"> Γενικής Παιδείας</w:t>
      </w:r>
    </w:p>
    <w:p w:rsidR="00D95A39" w:rsidRPr="000231AA" w:rsidRDefault="00AC2A32" w:rsidP="009B3157">
      <w:pPr>
        <w:pStyle w:val="a4"/>
        <w:ind w:left="0" w:firstLine="454"/>
        <w:jc w:val="both"/>
        <w:rPr>
          <w:rFonts w:asciiTheme="minorHAnsi" w:hAnsiTheme="minorHAnsi" w:cs="Arial"/>
        </w:rPr>
      </w:pPr>
      <w:r w:rsidRPr="000231AA">
        <w:rPr>
          <w:rFonts w:asciiTheme="minorHAnsi" w:hAnsiTheme="minorHAnsi" w:cs="Arial"/>
        </w:rPr>
        <w:t>Ο</w:t>
      </w:r>
      <w:r w:rsidR="00B63610" w:rsidRPr="000231AA">
        <w:rPr>
          <w:rFonts w:ascii="Calibri" w:hAnsi="Calibri" w:cs="Arial"/>
        </w:rPr>
        <w:t xml:space="preserve">ι Σχολικοί Σύμβουλοι σημειώνουν ότι </w:t>
      </w:r>
      <w:r w:rsidR="009B3157">
        <w:rPr>
          <w:rFonts w:ascii="Calibri" w:hAnsi="Calibri" w:cs="Arial"/>
        </w:rPr>
        <w:t xml:space="preserve">στο </w:t>
      </w:r>
      <w:r w:rsidR="009B3157" w:rsidRPr="00EF262B">
        <w:rPr>
          <w:rFonts w:ascii="Calibri" w:hAnsi="Calibri" w:cs="Arial"/>
          <w:b/>
        </w:rPr>
        <w:t>ΑΡΣΑΚΕΙΟ ΓΕΛ ΨΥΧΙΚΟΥ</w:t>
      </w:r>
      <w:r w:rsidR="009B3157">
        <w:rPr>
          <w:rFonts w:ascii="Calibri" w:hAnsi="Calibri" w:cs="Arial"/>
        </w:rPr>
        <w:t xml:space="preserve"> δεν πρέπει να υπάρξει απώλεια διδακτικών ω</w:t>
      </w:r>
      <w:r w:rsidR="00D95A39">
        <w:rPr>
          <w:rFonts w:asciiTheme="minorHAnsi" w:hAnsiTheme="minorHAnsi" w:cs="Arial"/>
        </w:rPr>
        <w:t>ρ</w:t>
      </w:r>
      <w:r w:rsidR="009B3157">
        <w:rPr>
          <w:rFonts w:asciiTheme="minorHAnsi" w:hAnsiTheme="minorHAnsi" w:cs="Arial"/>
        </w:rPr>
        <w:t>ών</w:t>
      </w:r>
      <w:r w:rsidR="00D95A39">
        <w:rPr>
          <w:rFonts w:asciiTheme="minorHAnsi" w:hAnsiTheme="minorHAnsi" w:cs="Arial"/>
        </w:rPr>
        <w:t>.</w:t>
      </w:r>
    </w:p>
    <w:p w:rsidR="001358CB" w:rsidRPr="006327BF" w:rsidRDefault="001358CB" w:rsidP="00892555">
      <w:pPr>
        <w:pStyle w:val="a4"/>
        <w:numPr>
          <w:ilvl w:val="0"/>
          <w:numId w:val="21"/>
        </w:numPr>
        <w:jc w:val="both"/>
        <w:rPr>
          <w:rFonts w:asciiTheme="minorHAnsi" w:hAnsiTheme="minorHAnsi" w:cs="Arial"/>
          <w:b/>
          <w:i/>
        </w:rPr>
      </w:pPr>
      <w:r w:rsidRPr="006327BF">
        <w:rPr>
          <w:rFonts w:asciiTheme="minorHAnsi" w:hAnsiTheme="minorHAnsi" w:cs="Arial"/>
          <w:b/>
        </w:rPr>
        <w:t xml:space="preserve">Μαθηματικά </w:t>
      </w:r>
      <w:r w:rsidR="00B63610" w:rsidRPr="006327BF">
        <w:rPr>
          <w:rFonts w:ascii="Calibri" w:hAnsi="Calibri" w:cs="Arial"/>
          <w:b/>
          <w:i/>
        </w:rPr>
        <w:t>Θετικής Κατεύθυνσης και Τεχνολογικής Κατεύθυνσης</w:t>
      </w:r>
    </w:p>
    <w:p w:rsidR="001358CB" w:rsidRDefault="00AE3064" w:rsidP="00892555">
      <w:pPr>
        <w:pStyle w:val="a4"/>
        <w:ind w:left="0" w:firstLine="454"/>
        <w:jc w:val="both"/>
        <w:rPr>
          <w:rFonts w:asciiTheme="minorHAnsi" w:hAnsiTheme="minorHAnsi" w:cs="Arial"/>
        </w:rPr>
      </w:pPr>
      <w:r w:rsidRPr="000231AA">
        <w:rPr>
          <w:rFonts w:asciiTheme="minorHAnsi" w:hAnsiTheme="minorHAnsi" w:cs="Arial"/>
        </w:rPr>
        <w:t>Ο</w:t>
      </w:r>
      <w:r w:rsidRPr="000231AA">
        <w:rPr>
          <w:rFonts w:ascii="Calibri" w:hAnsi="Calibri" w:cs="Arial"/>
        </w:rPr>
        <w:t xml:space="preserve">ι Σχολικοί Σύμβουλοι σημειώνουν ότι </w:t>
      </w:r>
      <w:r w:rsidR="00DD63B3">
        <w:rPr>
          <w:rFonts w:ascii="Calibri" w:hAnsi="Calibri" w:cs="Arial"/>
        </w:rPr>
        <w:t>σ</w:t>
      </w:r>
      <w:r w:rsidRPr="000231AA">
        <w:rPr>
          <w:rFonts w:ascii="Calibri" w:hAnsi="Calibri" w:cs="Arial"/>
        </w:rPr>
        <w:t xml:space="preserve">τα σχολεία </w:t>
      </w:r>
      <w:r>
        <w:rPr>
          <w:rFonts w:ascii="Calibri" w:hAnsi="Calibri" w:cs="Arial"/>
        </w:rPr>
        <w:t>που</w:t>
      </w:r>
      <w:r w:rsidRPr="000231AA">
        <w:rPr>
          <w:rFonts w:ascii="Calibri" w:hAnsi="Calibri" w:cs="Arial"/>
        </w:rPr>
        <w:t xml:space="preserve"> βρίσκονται </w:t>
      </w:r>
      <w:r w:rsidR="00DD63B3">
        <w:rPr>
          <w:rFonts w:ascii="Calibri" w:hAnsi="Calibri" w:cs="Arial"/>
        </w:rPr>
        <w:t xml:space="preserve">πριν </w:t>
      </w:r>
      <w:r w:rsidRPr="000231AA">
        <w:rPr>
          <w:rFonts w:ascii="Calibri" w:hAnsi="Calibri" w:cs="Arial"/>
        </w:rPr>
        <w:t xml:space="preserve">τη σελίδα </w:t>
      </w:r>
      <w:r w:rsidR="00DD63B3">
        <w:rPr>
          <w:rFonts w:ascii="Calibri" w:hAnsi="Calibri" w:cs="Arial"/>
        </w:rPr>
        <w:t>337</w:t>
      </w:r>
      <w:r>
        <w:rPr>
          <w:rFonts w:asciiTheme="minorHAnsi" w:hAnsiTheme="minorHAnsi" w:cs="Arial"/>
        </w:rPr>
        <w:t xml:space="preserve"> δε πρέπει να </w:t>
      </w:r>
      <w:r w:rsidR="00DD63B3">
        <w:rPr>
          <w:rFonts w:ascii="Calibri" w:hAnsi="Calibri" w:cs="Arial"/>
        </w:rPr>
        <w:t>υπάρξει απώλεια διδακτικών ω</w:t>
      </w:r>
      <w:r w:rsidR="00DD63B3">
        <w:rPr>
          <w:rFonts w:asciiTheme="minorHAnsi" w:hAnsiTheme="minorHAnsi" w:cs="Arial"/>
        </w:rPr>
        <w:t>ρών</w:t>
      </w:r>
      <w:r>
        <w:rPr>
          <w:rFonts w:asciiTheme="minorHAnsi" w:hAnsiTheme="minorHAnsi" w:cs="Arial"/>
        </w:rPr>
        <w:t>.</w:t>
      </w:r>
    </w:p>
    <w:tbl>
      <w:tblPr>
        <w:tblW w:w="8946" w:type="dxa"/>
        <w:tblInd w:w="93" w:type="dxa"/>
        <w:tblLook w:val="04A0"/>
      </w:tblPr>
      <w:tblGrid>
        <w:gridCol w:w="6536"/>
        <w:gridCol w:w="2410"/>
      </w:tblGrid>
      <w:tr w:rsidR="00535D78" w:rsidRPr="00535D78" w:rsidTr="006327BF">
        <w:trPr>
          <w:trHeight w:val="532"/>
        </w:trPr>
        <w:tc>
          <w:tcPr>
            <w:tcW w:w="6536" w:type="dxa"/>
            <w:tcBorders>
              <w:top w:val="single" w:sz="4" w:space="0" w:color="auto"/>
              <w:left w:val="single" w:sz="4" w:space="0" w:color="auto"/>
              <w:bottom w:val="single" w:sz="4" w:space="0" w:color="auto"/>
              <w:right w:val="single" w:sz="4" w:space="0" w:color="auto"/>
            </w:tcBorders>
            <w:shd w:val="clear" w:color="000000" w:fill="75923C"/>
            <w:noWrap/>
            <w:vAlign w:val="center"/>
            <w:hideMark/>
          </w:tcPr>
          <w:p w:rsidR="00535D78" w:rsidRPr="00535D78" w:rsidRDefault="00535D78" w:rsidP="00535D78">
            <w:pPr>
              <w:rPr>
                <w:rFonts w:ascii="Arial" w:hAnsi="Arial" w:cs="Arial"/>
                <w:b/>
                <w:bCs/>
                <w:color w:val="000000"/>
                <w:sz w:val="28"/>
                <w:szCs w:val="28"/>
              </w:rPr>
            </w:pPr>
            <w:r w:rsidRPr="00535D78">
              <w:rPr>
                <w:rFonts w:ascii="Arial" w:hAnsi="Arial" w:cs="Arial"/>
                <w:b/>
                <w:bCs/>
                <w:color w:val="000000"/>
                <w:sz w:val="28"/>
                <w:szCs w:val="28"/>
              </w:rPr>
              <w:t>ΓΕΝΙΚΟ  ΛΥΚΕΙΟ</w:t>
            </w:r>
          </w:p>
        </w:tc>
        <w:tc>
          <w:tcPr>
            <w:tcW w:w="2410" w:type="dxa"/>
            <w:tcBorders>
              <w:top w:val="single" w:sz="4" w:space="0" w:color="auto"/>
              <w:left w:val="nil"/>
              <w:bottom w:val="single" w:sz="4" w:space="0" w:color="auto"/>
              <w:right w:val="single" w:sz="4" w:space="0" w:color="auto"/>
            </w:tcBorders>
            <w:shd w:val="clear" w:color="000000" w:fill="75923C"/>
            <w:vAlign w:val="center"/>
            <w:hideMark/>
          </w:tcPr>
          <w:p w:rsidR="00535D78" w:rsidRPr="00535D78" w:rsidRDefault="005B1160" w:rsidP="00535D78">
            <w:pPr>
              <w:jc w:val="center"/>
              <w:rPr>
                <w:rFonts w:ascii="Arial" w:hAnsi="Arial" w:cs="Arial"/>
                <w:b/>
                <w:bCs/>
                <w:color w:val="000000"/>
                <w:sz w:val="20"/>
                <w:szCs w:val="20"/>
              </w:rPr>
            </w:pPr>
            <w:r>
              <w:rPr>
                <w:rFonts w:ascii="Arial" w:hAnsi="Arial" w:cs="Arial"/>
                <w:b/>
                <w:bCs/>
                <w:color w:val="000000"/>
                <w:sz w:val="20"/>
                <w:szCs w:val="20"/>
              </w:rPr>
              <w:t>ΣΕΛ.</w:t>
            </w:r>
          </w:p>
        </w:tc>
      </w:tr>
      <w:tr w:rsidR="00535D78" w:rsidRPr="00535D78" w:rsidTr="00341AEF">
        <w:trPr>
          <w:trHeight w:val="419"/>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535D78" w:rsidRPr="00535D78" w:rsidRDefault="00535D78" w:rsidP="00535D78">
            <w:pPr>
              <w:rPr>
                <w:rFonts w:ascii="Arial" w:hAnsi="Arial" w:cs="Arial"/>
                <w:color w:val="000000"/>
                <w:sz w:val="20"/>
                <w:szCs w:val="20"/>
              </w:rPr>
            </w:pPr>
            <w:r w:rsidRPr="00535D78">
              <w:rPr>
                <w:rFonts w:ascii="Arial" w:hAnsi="Arial" w:cs="Arial"/>
                <w:color w:val="000000"/>
                <w:sz w:val="20"/>
                <w:szCs w:val="20"/>
              </w:rPr>
              <w:t>4o ΗΜΕΡΗΣΙΟ ΓΕΝΙΚΟ ΛΥΚΕΙΟ ΗΡΑΚΛΕΙΟ ΑΤΤΙΚΗΣ</w:t>
            </w:r>
          </w:p>
        </w:tc>
        <w:tc>
          <w:tcPr>
            <w:tcW w:w="2410" w:type="dxa"/>
            <w:tcBorders>
              <w:top w:val="nil"/>
              <w:left w:val="nil"/>
              <w:bottom w:val="single" w:sz="4" w:space="0" w:color="auto"/>
              <w:right w:val="single" w:sz="4" w:space="0" w:color="auto"/>
            </w:tcBorders>
            <w:shd w:val="clear" w:color="auto" w:fill="auto"/>
            <w:vAlign w:val="center"/>
            <w:hideMark/>
          </w:tcPr>
          <w:p w:rsidR="00535D78" w:rsidRPr="00535D78" w:rsidRDefault="00535D78" w:rsidP="00535D78">
            <w:pPr>
              <w:jc w:val="center"/>
              <w:rPr>
                <w:rFonts w:ascii="Arial" w:hAnsi="Arial" w:cs="Arial"/>
                <w:color w:val="000000"/>
                <w:sz w:val="22"/>
                <w:szCs w:val="22"/>
              </w:rPr>
            </w:pPr>
            <w:r w:rsidRPr="00535D78">
              <w:rPr>
                <w:rFonts w:ascii="Arial" w:hAnsi="Arial" w:cs="Arial"/>
                <w:color w:val="000000"/>
                <w:sz w:val="22"/>
                <w:szCs w:val="22"/>
              </w:rPr>
              <w:t>326</w:t>
            </w:r>
          </w:p>
        </w:tc>
      </w:tr>
      <w:tr w:rsidR="00535D78" w:rsidRPr="00535D78" w:rsidTr="00341AEF">
        <w:trPr>
          <w:trHeight w:val="411"/>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535D78" w:rsidRPr="00535D78" w:rsidRDefault="00535D78" w:rsidP="00535D78">
            <w:pPr>
              <w:rPr>
                <w:rFonts w:ascii="Arial" w:hAnsi="Arial" w:cs="Arial"/>
                <w:color w:val="000000"/>
                <w:sz w:val="20"/>
                <w:szCs w:val="20"/>
              </w:rPr>
            </w:pPr>
            <w:r w:rsidRPr="00535D78">
              <w:rPr>
                <w:rFonts w:ascii="Arial" w:hAnsi="Arial" w:cs="Arial"/>
                <w:color w:val="000000"/>
                <w:sz w:val="20"/>
                <w:szCs w:val="20"/>
              </w:rPr>
              <w:t>1o ΗΜΕΡΗΣΙΟ ΓΕΝΙΚΟ ΛΥΚΕΙΟ ΒΡΙΛΗΣΣΙΩΝ</w:t>
            </w:r>
          </w:p>
        </w:tc>
        <w:tc>
          <w:tcPr>
            <w:tcW w:w="2410" w:type="dxa"/>
            <w:tcBorders>
              <w:top w:val="nil"/>
              <w:left w:val="nil"/>
              <w:bottom w:val="single" w:sz="4" w:space="0" w:color="auto"/>
              <w:right w:val="single" w:sz="4" w:space="0" w:color="auto"/>
            </w:tcBorders>
            <w:shd w:val="clear" w:color="auto" w:fill="auto"/>
            <w:noWrap/>
            <w:vAlign w:val="center"/>
            <w:hideMark/>
          </w:tcPr>
          <w:p w:rsidR="00535D78" w:rsidRPr="00535D78" w:rsidRDefault="00535D78" w:rsidP="00535D78">
            <w:pPr>
              <w:jc w:val="center"/>
              <w:rPr>
                <w:rFonts w:ascii="Arial" w:hAnsi="Arial" w:cs="Arial"/>
                <w:sz w:val="22"/>
                <w:szCs w:val="22"/>
              </w:rPr>
            </w:pPr>
            <w:r w:rsidRPr="00535D78">
              <w:rPr>
                <w:rFonts w:ascii="Arial" w:hAnsi="Arial" w:cs="Arial"/>
                <w:sz w:val="22"/>
                <w:szCs w:val="22"/>
              </w:rPr>
              <w:t>333</w:t>
            </w:r>
          </w:p>
        </w:tc>
      </w:tr>
      <w:tr w:rsidR="00535D78" w:rsidRPr="00535D78" w:rsidTr="00341AEF">
        <w:trPr>
          <w:trHeight w:val="416"/>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535D78" w:rsidRPr="00535D78" w:rsidRDefault="00535D78" w:rsidP="00535D78">
            <w:pPr>
              <w:rPr>
                <w:rFonts w:ascii="Arial" w:hAnsi="Arial" w:cs="Arial"/>
                <w:color w:val="000000"/>
                <w:sz w:val="20"/>
                <w:szCs w:val="20"/>
              </w:rPr>
            </w:pPr>
            <w:r w:rsidRPr="00535D78">
              <w:rPr>
                <w:rFonts w:ascii="Arial" w:hAnsi="Arial" w:cs="Arial"/>
                <w:color w:val="000000"/>
                <w:sz w:val="20"/>
                <w:szCs w:val="20"/>
              </w:rPr>
              <w:t>3o ΗΜΕΡΗΣΙΟ ΓΕΝΙΚΟ ΛΥΚΕΙΟ ΧΑΛΑΝΔΡΙΟΥ</w:t>
            </w:r>
          </w:p>
        </w:tc>
        <w:tc>
          <w:tcPr>
            <w:tcW w:w="2410" w:type="dxa"/>
            <w:tcBorders>
              <w:top w:val="nil"/>
              <w:left w:val="nil"/>
              <w:bottom w:val="single" w:sz="4" w:space="0" w:color="auto"/>
              <w:right w:val="single" w:sz="4" w:space="0" w:color="auto"/>
            </w:tcBorders>
            <w:shd w:val="clear" w:color="auto" w:fill="auto"/>
            <w:vAlign w:val="center"/>
            <w:hideMark/>
          </w:tcPr>
          <w:p w:rsidR="00535D78" w:rsidRPr="00535D78" w:rsidRDefault="00535D78" w:rsidP="00535D78">
            <w:pPr>
              <w:jc w:val="center"/>
              <w:rPr>
                <w:rFonts w:ascii="Arial" w:hAnsi="Arial" w:cs="Arial"/>
                <w:color w:val="000000"/>
                <w:sz w:val="22"/>
                <w:szCs w:val="22"/>
              </w:rPr>
            </w:pPr>
            <w:r w:rsidRPr="00535D78">
              <w:rPr>
                <w:rFonts w:ascii="Arial" w:hAnsi="Arial" w:cs="Arial"/>
                <w:color w:val="000000"/>
                <w:sz w:val="22"/>
                <w:szCs w:val="22"/>
              </w:rPr>
              <w:t>333</w:t>
            </w:r>
          </w:p>
        </w:tc>
      </w:tr>
      <w:tr w:rsidR="00535D78" w:rsidRPr="00535D78" w:rsidTr="00341AEF">
        <w:trPr>
          <w:trHeight w:val="422"/>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535D78" w:rsidRPr="00535D78" w:rsidRDefault="00535D78" w:rsidP="00535D78">
            <w:pPr>
              <w:rPr>
                <w:rFonts w:ascii="Arial" w:hAnsi="Arial" w:cs="Arial"/>
                <w:color w:val="000000"/>
                <w:sz w:val="20"/>
                <w:szCs w:val="20"/>
              </w:rPr>
            </w:pPr>
            <w:r w:rsidRPr="00535D78">
              <w:rPr>
                <w:rFonts w:ascii="Arial" w:hAnsi="Arial" w:cs="Arial"/>
                <w:color w:val="000000"/>
                <w:sz w:val="20"/>
                <w:szCs w:val="20"/>
              </w:rPr>
              <w:t>1o ΗΜΕΡΗΣΙΟ ΓΕΝΙΚΟ ΛΥΚΕΙΟ ΗΡΑΚΛΕΙΟΥ ΑΤΤΙΚΗΣ</w:t>
            </w:r>
          </w:p>
        </w:tc>
        <w:tc>
          <w:tcPr>
            <w:tcW w:w="2410" w:type="dxa"/>
            <w:tcBorders>
              <w:top w:val="nil"/>
              <w:left w:val="nil"/>
              <w:bottom w:val="single" w:sz="4" w:space="0" w:color="auto"/>
              <w:right w:val="single" w:sz="4" w:space="0" w:color="auto"/>
            </w:tcBorders>
            <w:shd w:val="clear" w:color="auto" w:fill="auto"/>
            <w:vAlign w:val="center"/>
            <w:hideMark/>
          </w:tcPr>
          <w:p w:rsidR="00535D78" w:rsidRPr="00535D78" w:rsidRDefault="00535D78" w:rsidP="00535D78">
            <w:pPr>
              <w:jc w:val="center"/>
              <w:rPr>
                <w:rFonts w:ascii="Arial" w:hAnsi="Arial" w:cs="Arial"/>
                <w:color w:val="000000"/>
                <w:sz w:val="22"/>
                <w:szCs w:val="22"/>
              </w:rPr>
            </w:pPr>
            <w:r w:rsidRPr="00535D78">
              <w:rPr>
                <w:rFonts w:ascii="Arial" w:hAnsi="Arial" w:cs="Arial"/>
                <w:color w:val="000000"/>
                <w:sz w:val="22"/>
                <w:szCs w:val="22"/>
              </w:rPr>
              <w:t>333</w:t>
            </w:r>
          </w:p>
        </w:tc>
      </w:tr>
      <w:tr w:rsidR="00535D78" w:rsidRPr="00535D78" w:rsidTr="00341AEF">
        <w:trPr>
          <w:trHeight w:val="41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535D78" w:rsidRPr="00535D78" w:rsidRDefault="00535D78" w:rsidP="00535D78">
            <w:pPr>
              <w:rPr>
                <w:rFonts w:ascii="Arial" w:hAnsi="Arial" w:cs="Arial"/>
                <w:color w:val="000000"/>
                <w:sz w:val="20"/>
                <w:szCs w:val="20"/>
              </w:rPr>
            </w:pPr>
            <w:r w:rsidRPr="00535D78">
              <w:rPr>
                <w:rFonts w:ascii="Arial" w:hAnsi="Arial" w:cs="Arial"/>
                <w:color w:val="000000"/>
                <w:sz w:val="20"/>
                <w:szCs w:val="20"/>
              </w:rPr>
              <w:t>1o ΠΡΟΤΥΠΟ ΠΕΙΡΑΜΑΤΙΚΟ ΓΕΝΙΚΟ ΛΥΚΕΙΟ ΑΝΑΒΡΥΤΩΝ</w:t>
            </w:r>
          </w:p>
        </w:tc>
        <w:tc>
          <w:tcPr>
            <w:tcW w:w="2410" w:type="dxa"/>
            <w:tcBorders>
              <w:top w:val="nil"/>
              <w:left w:val="nil"/>
              <w:bottom w:val="single" w:sz="4" w:space="0" w:color="auto"/>
              <w:right w:val="single" w:sz="4" w:space="0" w:color="auto"/>
            </w:tcBorders>
            <w:shd w:val="clear" w:color="auto" w:fill="auto"/>
            <w:vAlign w:val="center"/>
            <w:hideMark/>
          </w:tcPr>
          <w:p w:rsidR="00535D78" w:rsidRPr="00535D78" w:rsidRDefault="00535D78" w:rsidP="00535D78">
            <w:pPr>
              <w:jc w:val="center"/>
              <w:rPr>
                <w:rFonts w:ascii="Arial" w:hAnsi="Arial" w:cs="Arial"/>
                <w:color w:val="000000"/>
                <w:sz w:val="22"/>
                <w:szCs w:val="22"/>
              </w:rPr>
            </w:pPr>
            <w:r w:rsidRPr="00535D78">
              <w:rPr>
                <w:rFonts w:ascii="Arial" w:hAnsi="Arial" w:cs="Arial"/>
                <w:color w:val="000000"/>
                <w:sz w:val="22"/>
                <w:szCs w:val="22"/>
              </w:rPr>
              <w:t>333</w:t>
            </w:r>
          </w:p>
        </w:tc>
      </w:tr>
    </w:tbl>
    <w:p w:rsidR="006D13CF" w:rsidRPr="006D13CF" w:rsidRDefault="006D13CF" w:rsidP="006D13CF">
      <w:pPr>
        <w:pStyle w:val="a4"/>
        <w:ind w:left="360"/>
        <w:jc w:val="both"/>
        <w:rPr>
          <w:rFonts w:asciiTheme="minorHAnsi" w:hAnsiTheme="minorHAnsi" w:cs="Arial"/>
          <w:b/>
        </w:rPr>
      </w:pPr>
    </w:p>
    <w:p w:rsidR="00B63610" w:rsidRPr="006D13CF" w:rsidRDefault="00B63610" w:rsidP="00892555">
      <w:pPr>
        <w:pStyle w:val="a4"/>
        <w:numPr>
          <w:ilvl w:val="0"/>
          <w:numId w:val="21"/>
        </w:numPr>
        <w:jc w:val="both"/>
        <w:rPr>
          <w:rFonts w:asciiTheme="minorHAnsi" w:hAnsiTheme="minorHAnsi" w:cs="Arial"/>
          <w:b/>
        </w:rPr>
      </w:pPr>
      <w:r w:rsidRPr="006D13CF">
        <w:rPr>
          <w:rFonts w:asciiTheme="minorHAnsi" w:hAnsiTheme="minorHAnsi" w:cs="Arial"/>
          <w:b/>
        </w:rPr>
        <w:t xml:space="preserve">Φυσική </w:t>
      </w:r>
      <w:r w:rsidR="007732F2" w:rsidRPr="0080180E">
        <w:rPr>
          <w:rFonts w:asciiTheme="minorHAnsi" w:hAnsiTheme="minorHAnsi" w:cs="Arial"/>
          <w:b/>
        </w:rPr>
        <w:t>Γενικής Παιδείας</w:t>
      </w:r>
    </w:p>
    <w:p w:rsidR="007301C6" w:rsidRPr="004B562B" w:rsidRDefault="007301C6" w:rsidP="004B562B">
      <w:pPr>
        <w:pStyle w:val="a4"/>
        <w:ind w:left="0" w:firstLine="454"/>
        <w:jc w:val="both"/>
        <w:rPr>
          <w:rFonts w:ascii="Calibri" w:hAnsi="Calibri" w:cs="Arial"/>
        </w:rPr>
      </w:pPr>
      <w:r w:rsidRPr="004B562B">
        <w:rPr>
          <w:rFonts w:ascii="Calibri" w:hAnsi="Calibri" w:cs="Arial"/>
        </w:rPr>
        <w:t xml:space="preserve">Κατά προσέγγιση κατώτερο όριο κάλυψης της διδακτέας ύλης, όπως προσδιορίζεται από τις σελίδες του βιβλίου  είναι ή η σελίδα 65 (έκδοση 2014) ή 74 (παλιότερη έκδοση). Δεν φαίνεται να υπάρχει σημαντική υστέρηση σε κάποιο σχολείο. Παρ’ όλα αυτά στα σχολεία που βρίσκονται στο κατώτερο όριο κάλυψης της ύλης συστήνεται να μη </w:t>
      </w:r>
      <w:r w:rsidR="005512F6">
        <w:rPr>
          <w:rFonts w:ascii="Calibri" w:hAnsi="Calibri" w:cs="Arial"/>
        </w:rPr>
        <w:t>υπάρξει απώλεια</w:t>
      </w:r>
      <w:r w:rsidRPr="004B562B">
        <w:rPr>
          <w:rFonts w:ascii="Calibri" w:hAnsi="Calibri" w:cs="Arial"/>
        </w:rPr>
        <w:t xml:space="preserve"> διδακτικ</w:t>
      </w:r>
      <w:r w:rsidR="005512F6">
        <w:rPr>
          <w:rFonts w:ascii="Calibri" w:hAnsi="Calibri" w:cs="Arial"/>
        </w:rPr>
        <w:t>ών ωρών</w:t>
      </w:r>
      <w:r w:rsidRPr="004B562B">
        <w:rPr>
          <w:rFonts w:ascii="Calibri" w:hAnsi="Calibri" w:cs="Arial"/>
        </w:rPr>
        <w:t>.</w:t>
      </w:r>
    </w:p>
    <w:p w:rsidR="00B63610" w:rsidRPr="000044D8" w:rsidRDefault="00B63610" w:rsidP="00892555">
      <w:pPr>
        <w:pStyle w:val="a6"/>
        <w:numPr>
          <w:ilvl w:val="0"/>
          <w:numId w:val="21"/>
        </w:numPr>
        <w:spacing w:after="120"/>
        <w:jc w:val="both"/>
        <w:rPr>
          <w:rFonts w:ascii="Calibri" w:hAnsi="Calibri"/>
          <w:b/>
        </w:rPr>
      </w:pPr>
      <w:r w:rsidRPr="000044D8">
        <w:rPr>
          <w:rFonts w:ascii="Calibri" w:hAnsi="Calibri"/>
          <w:b/>
        </w:rPr>
        <w:t xml:space="preserve">Βιολογία  </w:t>
      </w:r>
      <w:r w:rsidR="007732F2" w:rsidRPr="000044D8">
        <w:rPr>
          <w:rFonts w:asciiTheme="minorHAnsi" w:hAnsiTheme="minorHAnsi" w:cs="Arial"/>
          <w:b/>
        </w:rPr>
        <w:t>Γενικής Παιδείας</w:t>
      </w:r>
    </w:p>
    <w:p w:rsidR="007301C6" w:rsidRPr="004B562B" w:rsidRDefault="007301C6" w:rsidP="004B562B">
      <w:pPr>
        <w:pStyle w:val="a4"/>
        <w:ind w:left="0" w:firstLine="454"/>
        <w:jc w:val="both"/>
        <w:rPr>
          <w:rFonts w:ascii="Calibri" w:hAnsi="Calibri" w:cs="Arial"/>
        </w:rPr>
      </w:pPr>
      <w:r w:rsidRPr="004B562B">
        <w:rPr>
          <w:rFonts w:ascii="Calibri" w:hAnsi="Calibri" w:cs="Arial"/>
        </w:rPr>
        <w:lastRenderedPageBreak/>
        <w:t xml:space="preserve">Κατά προσέγγιση κατώτερο όριο κάλυψης της διδακτέας ύλης, όπως προσδιορίζεται από τις σελίδες του βιβλίου, είναι η σελίδα 115. </w:t>
      </w:r>
    </w:p>
    <w:p w:rsidR="007301C6" w:rsidRPr="009511F7" w:rsidRDefault="007301C6" w:rsidP="004B562B">
      <w:pPr>
        <w:pStyle w:val="a4"/>
        <w:ind w:left="0" w:firstLine="454"/>
        <w:jc w:val="both"/>
        <w:rPr>
          <w:rFonts w:ascii="Calibri" w:hAnsi="Calibri" w:cs="Arial"/>
        </w:rPr>
      </w:pPr>
      <w:r w:rsidRPr="004B562B">
        <w:rPr>
          <w:rFonts w:ascii="Calibri" w:hAnsi="Calibri" w:cs="Arial"/>
        </w:rPr>
        <w:t>α) Στα ακόλουθα σχολεία συστήνεται να αναμορφωθεί κατάλληλα το πρόγραμμα, ώστε να διασφαλιστεί η ολοκλήρωση της διδακτέας ύλης.</w:t>
      </w:r>
    </w:p>
    <w:tbl>
      <w:tblPr>
        <w:tblW w:w="8946" w:type="dxa"/>
        <w:tblInd w:w="93" w:type="dxa"/>
        <w:tblLook w:val="04A0"/>
      </w:tblPr>
      <w:tblGrid>
        <w:gridCol w:w="6536"/>
        <w:gridCol w:w="2410"/>
      </w:tblGrid>
      <w:tr w:rsidR="005B1160" w:rsidRPr="00535D78" w:rsidTr="006327BF">
        <w:trPr>
          <w:trHeight w:val="558"/>
        </w:trPr>
        <w:tc>
          <w:tcPr>
            <w:tcW w:w="6536" w:type="dxa"/>
            <w:tcBorders>
              <w:top w:val="single" w:sz="4" w:space="0" w:color="auto"/>
              <w:left w:val="single" w:sz="4" w:space="0" w:color="auto"/>
              <w:bottom w:val="single" w:sz="4" w:space="0" w:color="auto"/>
              <w:right w:val="single" w:sz="4" w:space="0" w:color="auto"/>
            </w:tcBorders>
            <w:shd w:val="clear" w:color="000000" w:fill="75923C"/>
            <w:noWrap/>
            <w:vAlign w:val="center"/>
            <w:hideMark/>
          </w:tcPr>
          <w:p w:rsidR="005B1160" w:rsidRPr="00535D78" w:rsidRDefault="005B1160" w:rsidP="00974F04">
            <w:pPr>
              <w:rPr>
                <w:rFonts w:ascii="Arial" w:hAnsi="Arial" w:cs="Arial"/>
                <w:b/>
                <w:bCs/>
                <w:color w:val="000000"/>
                <w:sz w:val="28"/>
                <w:szCs w:val="28"/>
              </w:rPr>
            </w:pPr>
            <w:r w:rsidRPr="00535D78">
              <w:rPr>
                <w:rFonts w:ascii="Arial" w:hAnsi="Arial" w:cs="Arial"/>
                <w:b/>
                <w:bCs/>
                <w:color w:val="000000"/>
                <w:sz w:val="28"/>
                <w:szCs w:val="28"/>
              </w:rPr>
              <w:t>ΓΕΝΙΚΟ  ΛΥΚΕΙΟ</w:t>
            </w:r>
          </w:p>
        </w:tc>
        <w:tc>
          <w:tcPr>
            <w:tcW w:w="2410" w:type="dxa"/>
            <w:tcBorders>
              <w:top w:val="single" w:sz="4" w:space="0" w:color="auto"/>
              <w:left w:val="nil"/>
              <w:bottom w:val="single" w:sz="4" w:space="0" w:color="auto"/>
              <w:right w:val="single" w:sz="4" w:space="0" w:color="auto"/>
            </w:tcBorders>
            <w:shd w:val="clear" w:color="000000" w:fill="75923C"/>
            <w:vAlign w:val="center"/>
            <w:hideMark/>
          </w:tcPr>
          <w:p w:rsidR="005B1160" w:rsidRPr="005B1160" w:rsidRDefault="005B1160" w:rsidP="00974F04">
            <w:pPr>
              <w:jc w:val="center"/>
              <w:rPr>
                <w:rFonts w:ascii="Arial" w:hAnsi="Arial" w:cs="Arial"/>
                <w:b/>
                <w:bCs/>
                <w:color w:val="000000"/>
                <w:sz w:val="20"/>
                <w:szCs w:val="20"/>
              </w:rPr>
            </w:pPr>
            <w:r>
              <w:rPr>
                <w:rFonts w:ascii="Arial" w:hAnsi="Arial" w:cs="Arial"/>
                <w:b/>
                <w:bCs/>
                <w:color w:val="000000"/>
                <w:sz w:val="20"/>
                <w:szCs w:val="20"/>
              </w:rPr>
              <w:t>ΣΕΛ.</w:t>
            </w:r>
          </w:p>
        </w:tc>
      </w:tr>
      <w:tr w:rsidR="005B1160" w:rsidRPr="005B1160" w:rsidTr="005B1160">
        <w:trPr>
          <w:trHeight w:val="510"/>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160" w:rsidRPr="005B1160" w:rsidRDefault="005B1160" w:rsidP="005B1160">
            <w:pPr>
              <w:rPr>
                <w:rFonts w:ascii="Arial" w:hAnsi="Arial" w:cs="Arial"/>
                <w:color w:val="000000"/>
                <w:sz w:val="20"/>
                <w:szCs w:val="20"/>
              </w:rPr>
            </w:pPr>
            <w:r w:rsidRPr="005B1160">
              <w:rPr>
                <w:rFonts w:ascii="Arial" w:hAnsi="Arial" w:cs="Arial"/>
                <w:color w:val="000000"/>
                <w:sz w:val="20"/>
                <w:szCs w:val="20"/>
              </w:rPr>
              <w:t>4o ΗΜΕΡΗΣΙΟ ΓΕΝΙΚΟ ΛΥΚΕΙΟ ΗΡΑΚΛΕΙΟ ΑΤΤΙΚΗΣ</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B1160" w:rsidRPr="005B1160" w:rsidRDefault="005B1160" w:rsidP="005B1160">
            <w:pPr>
              <w:jc w:val="center"/>
              <w:rPr>
                <w:rFonts w:ascii="Arial" w:hAnsi="Arial" w:cs="Arial"/>
                <w:color w:val="000000"/>
                <w:sz w:val="22"/>
                <w:szCs w:val="22"/>
              </w:rPr>
            </w:pPr>
            <w:r w:rsidRPr="005B1160">
              <w:rPr>
                <w:rFonts w:ascii="Arial" w:hAnsi="Arial" w:cs="Arial"/>
                <w:color w:val="000000"/>
                <w:sz w:val="22"/>
                <w:szCs w:val="22"/>
              </w:rPr>
              <w:t>104</w:t>
            </w:r>
          </w:p>
        </w:tc>
      </w:tr>
      <w:tr w:rsidR="005B1160" w:rsidRPr="005B1160" w:rsidTr="005B1160">
        <w:trPr>
          <w:trHeight w:val="51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5B1160" w:rsidRPr="005B1160" w:rsidRDefault="005B1160" w:rsidP="005B1160">
            <w:pPr>
              <w:rPr>
                <w:rFonts w:ascii="Arial" w:hAnsi="Arial" w:cs="Arial"/>
                <w:color w:val="000000"/>
                <w:sz w:val="20"/>
                <w:szCs w:val="20"/>
              </w:rPr>
            </w:pPr>
            <w:r w:rsidRPr="005B1160">
              <w:rPr>
                <w:rFonts w:ascii="Arial" w:hAnsi="Arial" w:cs="Arial"/>
                <w:color w:val="000000"/>
                <w:sz w:val="20"/>
                <w:szCs w:val="20"/>
              </w:rPr>
              <w:t>1o ΗΜΕΡΗΣΙΟ ΓΕΝΙΚΟ ΛΥΚΕΙΟ ΚΗΦΙΣΙΑΣ</w:t>
            </w:r>
          </w:p>
        </w:tc>
        <w:tc>
          <w:tcPr>
            <w:tcW w:w="2410" w:type="dxa"/>
            <w:tcBorders>
              <w:top w:val="nil"/>
              <w:left w:val="nil"/>
              <w:bottom w:val="single" w:sz="4" w:space="0" w:color="auto"/>
              <w:right w:val="single" w:sz="4" w:space="0" w:color="auto"/>
            </w:tcBorders>
            <w:shd w:val="clear" w:color="auto" w:fill="auto"/>
            <w:vAlign w:val="center"/>
            <w:hideMark/>
          </w:tcPr>
          <w:p w:rsidR="005B1160" w:rsidRPr="005B1160" w:rsidRDefault="005B1160" w:rsidP="005B1160">
            <w:pPr>
              <w:jc w:val="center"/>
              <w:rPr>
                <w:rFonts w:ascii="Arial" w:hAnsi="Arial" w:cs="Arial"/>
                <w:color w:val="000000"/>
                <w:sz w:val="22"/>
                <w:szCs w:val="22"/>
              </w:rPr>
            </w:pPr>
            <w:r w:rsidRPr="005B1160">
              <w:rPr>
                <w:rFonts w:ascii="Arial" w:hAnsi="Arial" w:cs="Arial"/>
                <w:color w:val="000000"/>
                <w:sz w:val="22"/>
                <w:szCs w:val="22"/>
              </w:rPr>
              <w:t>105</w:t>
            </w:r>
          </w:p>
        </w:tc>
      </w:tr>
      <w:tr w:rsidR="005B1160" w:rsidRPr="005B1160" w:rsidTr="005B1160">
        <w:trPr>
          <w:trHeight w:val="51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5B1160" w:rsidRPr="005B1160" w:rsidRDefault="005B1160" w:rsidP="005B1160">
            <w:pPr>
              <w:rPr>
                <w:rFonts w:ascii="Arial" w:hAnsi="Arial" w:cs="Arial"/>
                <w:color w:val="000000"/>
                <w:sz w:val="20"/>
                <w:szCs w:val="20"/>
              </w:rPr>
            </w:pPr>
            <w:r w:rsidRPr="005B1160">
              <w:rPr>
                <w:rFonts w:ascii="Arial" w:hAnsi="Arial" w:cs="Arial"/>
                <w:color w:val="000000"/>
                <w:sz w:val="20"/>
                <w:szCs w:val="20"/>
              </w:rPr>
              <w:t>ΗΜΕΡΗΣΙΟ ΓΕΝΙΚΟ ΛΥΚΕΙΟ ΝΕΑΣ ΠΕΝΤΕΛΗΣ</w:t>
            </w:r>
          </w:p>
        </w:tc>
        <w:tc>
          <w:tcPr>
            <w:tcW w:w="2410" w:type="dxa"/>
            <w:tcBorders>
              <w:top w:val="nil"/>
              <w:left w:val="nil"/>
              <w:bottom w:val="single" w:sz="4" w:space="0" w:color="auto"/>
              <w:right w:val="single" w:sz="4" w:space="0" w:color="auto"/>
            </w:tcBorders>
            <w:shd w:val="clear" w:color="auto" w:fill="auto"/>
            <w:vAlign w:val="center"/>
            <w:hideMark/>
          </w:tcPr>
          <w:p w:rsidR="005B1160" w:rsidRPr="005B1160" w:rsidRDefault="005B1160" w:rsidP="005B1160">
            <w:pPr>
              <w:jc w:val="center"/>
              <w:rPr>
                <w:rFonts w:ascii="Arial" w:hAnsi="Arial" w:cs="Arial"/>
                <w:color w:val="000000"/>
                <w:sz w:val="18"/>
                <w:szCs w:val="18"/>
              </w:rPr>
            </w:pPr>
            <w:r w:rsidRPr="005B1160">
              <w:rPr>
                <w:rFonts w:ascii="Arial" w:hAnsi="Arial" w:cs="Arial"/>
                <w:color w:val="000000"/>
                <w:sz w:val="18"/>
                <w:szCs w:val="18"/>
              </w:rPr>
              <w:t>106</w:t>
            </w:r>
          </w:p>
        </w:tc>
      </w:tr>
      <w:tr w:rsidR="005B1160" w:rsidRPr="005B1160" w:rsidTr="005B1160">
        <w:trPr>
          <w:trHeight w:val="51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5B1160" w:rsidRPr="005B1160" w:rsidRDefault="005B1160" w:rsidP="005B1160">
            <w:pPr>
              <w:rPr>
                <w:rFonts w:ascii="Arial" w:hAnsi="Arial" w:cs="Arial"/>
                <w:color w:val="000000"/>
                <w:sz w:val="20"/>
                <w:szCs w:val="20"/>
              </w:rPr>
            </w:pPr>
            <w:r w:rsidRPr="005B1160">
              <w:rPr>
                <w:rFonts w:ascii="Arial" w:hAnsi="Arial" w:cs="Arial"/>
                <w:color w:val="000000"/>
                <w:sz w:val="20"/>
                <w:szCs w:val="20"/>
              </w:rPr>
              <w:t>1o ΠΡΟΤΥΠΟ ΠΕΙΡΑΜΑΤΙΚΟ ΓΕΝΙΚΟ ΛΥΚΕΙΟ ΑΝΑΒΡΥΤΩΝ</w:t>
            </w:r>
          </w:p>
        </w:tc>
        <w:tc>
          <w:tcPr>
            <w:tcW w:w="2410" w:type="dxa"/>
            <w:tcBorders>
              <w:top w:val="nil"/>
              <w:left w:val="nil"/>
              <w:bottom w:val="single" w:sz="4" w:space="0" w:color="auto"/>
              <w:right w:val="single" w:sz="4" w:space="0" w:color="auto"/>
            </w:tcBorders>
            <w:shd w:val="clear" w:color="auto" w:fill="auto"/>
            <w:vAlign w:val="center"/>
            <w:hideMark/>
          </w:tcPr>
          <w:p w:rsidR="005B1160" w:rsidRPr="005B1160" w:rsidRDefault="005B1160" w:rsidP="005B1160">
            <w:pPr>
              <w:jc w:val="center"/>
              <w:rPr>
                <w:rFonts w:ascii="Arial" w:hAnsi="Arial" w:cs="Arial"/>
                <w:color w:val="000000"/>
                <w:sz w:val="22"/>
                <w:szCs w:val="22"/>
              </w:rPr>
            </w:pPr>
            <w:r w:rsidRPr="005B1160">
              <w:rPr>
                <w:rFonts w:ascii="Arial" w:hAnsi="Arial" w:cs="Arial"/>
                <w:color w:val="000000"/>
                <w:sz w:val="22"/>
                <w:szCs w:val="22"/>
              </w:rPr>
              <w:t>107</w:t>
            </w:r>
          </w:p>
        </w:tc>
      </w:tr>
      <w:tr w:rsidR="005B1160" w:rsidRPr="005B1160" w:rsidTr="005B1160">
        <w:trPr>
          <w:trHeight w:val="300"/>
        </w:trPr>
        <w:tc>
          <w:tcPr>
            <w:tcW w:w="6536" w:type="dxa"/>
            <w:tcBorders>
              <w:top w:val="nil"/>
              <w:left w:val="single" w:sz="4" w:space="0" w:color="auto"/>
              <w:bottom w:val="single" w:sz="4" w:space="0" w:color="auto"/>
              <w:right w:val="single" w:sz="4" w:space="0" w:color="auto"/>
            </w:tcBorders>
            <w:shd w:val="clear" w:color="000000" w:fill="FFFFFF"/>
            <w:vAlign w:val="center"/>
            <w:hideMark/>
          </w:tcPr>
          <w:p w:rsidR="005B1160" w:rsidRPr="005B1160" w:rsidRDefault="005B1160" w:rsidP="005B1160">
            <w:pPr>
              <w:rPr>
                <w:rFonts w:ascii="Arial" w:hAnsi="Arial" w:cs="Arial"/>
                <w:color w:val="000000"/>
                <w:sz w:val="20"/>
                <w:szCs w:val="20"/>
              </w:rPr>
            </w:pPr>
            <w:r w:rsidRPr="005B1160">
              <w:rPr>
                <w:rFonts w:ascii="Arial" w:hAnsi="Arial" w:cs="Arial"/>
                <w:color w:val="000000"/>
                <w:sz w:val="20"/>
                <w:szCs w:val="20"/>
              </w:rPr>
              <w:t xml:space="preserve">ΣΥΓΧΡΟΝΑ ΕΚΠΑΙΔΕΥΤΗΡΙΑ ΜΑΝΕΣΗ </w:t>
            </w:r>
          </w:p>
        </w:tc>
        <w:tc>
          <w:tcPr>
            <w:tcW w:w="2410" w:type="dxa"/>
            <w:tcBorders>
              <w:top w:val="nil"/>
              <w:left w:val="nil"/>
              <w:bottom w:val="single" w:sz="4" w:space="0" w:color="auto"/>
              <w:right w:val="single" w:sz="4" w:space="0" w:color="auto"/>
            </w:tcBorders>
            <w:shd w:val="clear" w:color="auto" w:fill="auto"/>
            <w:vAlign w:val="center"/>
            <w:hideMark/>
          </w:tcPr>
          <w:p w:rsidR="005B1160" w:rsidRPr="005B1160" w:rsidRDefault="005B1160" w:rsidP="005B1160">
            <w:pPr>
              <w:jc w:val="center"/>
              <w:rPr>
                <w:rFonts w:ascii="Arial" w:hAnsi="Arial" w:cs="Arial"/>
                <w:color w:val="000000"/>
                <w:sz w:val="22"/>
                <w:szCs w:val="22"/>
              </w:rPr>
            </w:pPr>
            <w:r w:rsidRPr="005B1160">
              <w:rPr>
                <w:rFonts w:ascii="Arial" w:hAnsi="Arial" w:cs="Arial"/>
                <w:color w:val="000000"/>
                <w:sz w:val="22"/>
                <w:szCs w:val="22"/>
              </w:rPr>
              <w:t>110</w:t>
            </w:r>
          </w:p>
        </w:tc>
      </w:tr>
      <w:tr w:rsidR="005B1160" w:rsidRPr="005B1160" w:rsidTr="005B1160">
        <w:trPr>
          <w:trHeight w:val="51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5B1160" w:rsidRPr="005B1160" w:rsidRDefault="005B1160" w:rsidP="005B1160">
            <w:pPr>
              <w:rPr>
                <w:rFonts w:ascii="Arial" w:hAnsi="Arial" w:cs="Arial"/>
                <w:color w:val="000000"/>
                <w:sz w:val="20"/>
                <w:szCs w:val="20"/>
              </w:rPr>
            </w:pPr>
            <w:r w:rsidRPr="005B1160">
              <w:rPr>
                <w:rFonts w:ascii="Arial" w:hAnsi="Arial" w:cs="Arial"/>
                <w:color w:val="000000"/>
                <w:sz w:val="20"/>
                <w:szCs w:val="20"/>
              </w:rPr>
              <w:t>1o ΗΜΕΡΗΣΙΟ ΓΕΝΙΚΟ ΛΥΚΕΙΟ ΝΕΑΣ ΙΩΝΙΑΣ</w:t>
            </w:r>
          </w:p>
        </w:tc>
        <w:tc>
          <w:tcPr>
            <w:tcW w:w="2410" w:type="dxa"/>
            <w:tcBorders>
              <w:top w:val="nil"/>
              <w:left w:val="nil"/>
              <w:bottom w:val="single" w:sz="4" w:space="0" w:color="auto"/>
              <w:right w:val="single" w:sz="4" w:space="0" w:color="auto"/>
            </w:tcBorders>
            <w:shd w:val="clear" w:color="auto" w:fill="auto"/>
            <w:vAlign w:val="center"/>
            <w:hideMark/>
          </w:tcPr>
          <w:p w:rsidR="005B1160" w:rsidRPr="005B1160" w:rsidRDefault="005B1160" w:rsidP="005B1160">
            <w:pPr>
              <w:jc w:val="center"/>
              <w:rPr>
                <w:rFonts w:ascii="Arial" w:hAnsi="Arial" w:cs="Arial"/>
                <w:color w:val="000000"/>
                <w:sz w:val="22"/>
                <w:szCs w:val="22"/>
              </w:rPr>
            </w:pPr>
            <w:r w:rsidRPr="005B1160">
              <w:rPr>
                <w:rFonts w:ascii="Arial" w:hAnsi="Arial" w:cs="Arial"/>
                <w:color w:val="000000"/>
                <w:sz w:val="22"/>
                <w:szCs w:val="22"/>
              </w:rPr>
              <w:t>110</w:t>
            </w:r>
          </w:p>
        </w:tc>
      </w:tr>
      <w:tr w:rsidR="005B1160" w:rsidRPr="005B1160" w:rsidTr="005B1160">
        <w:trPr>
          <w:trHeight w:val="51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5B1160" w:rsidRPr="005B1160" w:rsidRDefault="005B1160" w:rsidP="005B1160">
            <w:pPr>
              <w:rPr>
                <w:rFonts w:ascii="Arial" w:hAnsi="Arial" w:cs="Arial"/>
                <w:color w:val="000000"/>
                <w:sz w:val="20"/>
                <w:szCs w:val="20"/>
              </w:rPr>
            </w:pPr>
            <w:r w:rsidRPr="005B1160">
              <w:rPr>
                <w:rFonts w:ascii="Arial" w:hAnsi="Arial" w:cs="Arial"/>
                <w:color w:val="000000"/>
                <w:sz w:val="20"/>
                <w:szCs w:val="20"/>
              </w:rPr>
              <w:t>3o ΗΜΕΡΗΣΙΟ ΓΕΝΙΚΟ ΛΥΚΕΙΟ ΚΗΦΙΣΙΑΣ</w:t>
            </w:r>
          </w:p>
        </w:tc>
        <w:tc>
          <w:tcPr>
            <w:tcW w:w="2410" w:type="dxa"/>
            <w:tcBorders>
              <w:top w:val="nil"/>
              <w:left w:val="nil"/>
              <w:bottom w:val="single" w:sz="4" w:space="0" w:color="auto"/>
              <w:right w:val="single" w:sz="4" w:space="0" w:color="auto"/>
            </w:tcBorders>
            <w:shd w:val="clear" w:color="auto" w:fill="auto"/>
            <w:vAlign w:val="center"/>
            <w:hideMark/>
          </w:tcPr>
          <w:p w:rsidR="005B1160" w:rsidRPr="005B1160" w:rsidRDefault="005B1160" w:rsidP="005B1160">
            <w:pPr>
              <w:jc w:val="center"/>
              <w:rPr>
                <w:rFonts w:ascii="Arial" w:hAnsi="Arial" w:cs="Arial"/>
                <w:color w:val="000000"/>
                <w:sz w:val="22"/>
                <w:szCs w:val="22"/>
              </w:rPr>
            </w:pPr>
            <w:r w:rsidRPr="005B1160">
              <w:rPr>
                <w:rFonts w:ascii="Arial" w:hAnsi="Arial" w:cs="Arial"/>
                <w:color w:val="000000"/>
                <w:sz w:val="22"/>
                <w:szCs w:val="22"/>
              </w:rPr>
              <w:t>110</w:t>
            </w:r>
          </w:p>
        </w:tc>
      </w:tr>
    </w:tbl>
    <w:p w:rsidR="006D13CF" w:rsidRDefault="006D13CF" w:rsidP="004B562B">
      <w:pPr>
        <w:pStyle w:val="a4"/>
        <w:ind w:left="0" w:firstLine="454"/>
        <w:jc w:val="both"/>
        <w:rPr>
          <w:rFonts w:ascii="Calibri" w:hAnsi="Calibri" w:cs="Arial"/>
          <w:lang w:val="en-US"/>
        </w:rPr>
      </w:pPr>
    </w:p>
    <w:p w:rsidR="00C15E17" w:rsidRPr="004B562B" w:rsidRDefault="007301C6" w:rsidP="004B562B">
      <w:pPr>
        <w:pStyle w:val="a4"/>
        <w:ind w:left="0" w:firstLine="454"/>
        <w:jc w:val="both"/>
        <w:rPr>
          <w:rFonts w:ascii="Calibri" w:hAnsi="Calibri" w:cs="Arial"/>
        </w:rPr>
      </w:pPr>
      <w:r w:rsidRPr="004B562B">
        <w:rPr>
          <w:rFonts w:ascii="Calibri" w:hAnsi="Calibri" w:cs="Arial"/>
        </w:rPr>
        <w:t xml:space="preserve">β) Στα σχολεία που βρίσκονται στο κατώτερο όριο κάλυψης της ύλης συστήνεται </w:t>
      </w:r>
      <w:r w:rsidR="005512F6" w:rsidRPr="004B562B">
        <w:rPr>
          <w:rFonts w:ascii="Calibri" w:hAnsi="Calibri" w:cs="Arial"/>
        </w:rPr>
        <w:t xml:space="preserve">να μη </w:t>
      </w:r>
      <w:r w:rsidR="005512F6">
        <w:rPr>
          <w:rFonts w:ascii="Calibri" w:hAnsi="Calibri" w:cs="Arial"/>
        </w:rPr>
        <w:t>υπάρξει απώλεια</w:t>
      </w:r>
      <w:r w:rsidR="005512F6" w:rsidRPr="004B562B">
        <w:rPr>
          <w:rFonts w:ascii="Calibri" w:hAnsi="Calibri" w:cs="Arial"/>
        </w:rPr>
        <w:t xml:space="preserve"> διδακτικ</w:t>
      </w:r>
      <w:r w:rsidR="005512F6">
        <w:rPr>
          <w:rFonts w:ascii="Calibri" w:hAnsi="Calibri" w:cs="Arial"/>
        </w:rPr>
        <w:t>ών ωρών</w:t>
      </w:r>
      <w:r w:rsidRPr="004B562B">
        <w:rPr>
          <w:rFonts w:ascii="Calibri" w:hAnsi="Calibri" w:cs="Arial"/>
        </w:rPr>
        <w:t>.</w:t>
      </w:r>
    </w:p>
    <w:p w:rsidR="00B63610" w:rsidRPr="000044D8" w:rsidRDefault="00B63610" w:rsidP="00892555">
      <w:pPr>
        <w:pStyle w:val="a6"/>
        <w:numPr>
          <w:ilvl w:val="0"/>
          <w:numId w:val="21"/>
        </w:numPr>
        <w:spacing w:after="120"/>
        <w:jc w:val="both"/>
        <w:rPr>
          <w:rFonts w:ascii="Calibri" w:hAnsi="Calibri"/>
          <w:b/>
        </w:rPr>
      </w:pPr>
      <w:r w:rsidRPr="000044D8">
        <w:rPr>
          <w:rFonts w:ascii="Calibri" w:hAnsi="Calibri"/>
          <w:b/>
        </w:rPr>
        <w:t xml:space="preserve">Φυσική Θετικής </w:t>
      </w:r>
      <w:r w:rsidR="00C37F25" w:rsidRPr="000044D8">
        <w:rPr>
          <w:rFonts w:ascii="Calibri" w:hAnsi="Calibri" w:cs="Arial"/>
          <w:b/>
        </w:rPr>
        <w:t>Κατεύθυνσης</w:t>
      </w:r>
    </w:p>
    <w:p w:rsidR="007301C6" w:rsidRPr="00027D96" w:rsidRDefault="007301C6" w:rsidP="00027D96">
      <w:pPr>
        <w:pStyle w:val="a4"/>
        <w:ind w:left="0" w:firstLine="454"/>
        <w:jc w:val="both"/>
        <w:rPr>
          <w:rFonts w:ascii="Calibri" w:hAnsi="Calibri" w:cs="Arial"/>
        </w:rPr>
      </w:pPr>
      <w:r w:rsidRPr="00027D96">
        <w:rPr>
          <w:rFonts w:ascii="Calibri" w:hAnsi="Calibri" w:cs="Arial"/>
        </w:rPr>
        <w:t xml:space="preserve">Κατά προσέγγιση κατώτερο όριο κάλυψης της διδακτέας ύλης, όπως προσδιορίζεται από τις σελίδες του βιβλίου, είναι η σελίδα 128 (έκδοση 2014) ή 126 (παλαιότερη έκδοση). </w:t>
      </w:r>
    </w:p>
    <w:p w:rsidR="007301C6" w:rsidRPr="00027D96" w:rsidRDefault="007301C6" w:rsidP="00027D96">
      <w:pPr>
        <w:pStyle w:val="a4"/>
        <w:ind w:left="0" w:firstLine="454"/>
        <w:jc w:val="both"/>
        <w:rPr>
          <w:rFonts w:ascii="Calibri" w:hAnsi="Calibri" w:cs="Arial"/>
        </w:rPr>
      </w:pPr>
      <w:r w:rsidRPr="00027D96">
        <w:rPr>
          <w:rFonts w:ascii="Calibri" w:hAnsi="Calibri" w:cs="Arial"/>
        </w:rPr>
        <w:t xml:space="preserve">α) Στο </w:t>
      </w:r>
      <w:r w:rsidR="007225EA" w:rsidRPr="007225EA">
        <w:rPr>
          <w:rFonts w:ascii="Calibri" w:hAnsi="Calibri" w:cs="Arial"/>
          <w:b/>
        </w:rPr>
        <w:t>ΙΔ. ΓΕΛ ΟΥΡΣΟΥΛΙΝΩΝ</w:t>
      </w:r>
      <w:r w:rsidR="007225EA" w:rsidRPr="007225EA">
        <w:rPr>
          <w:rFonts w:ascii="Calibri" w:hAnsi="Calibri" w:cs="Arial"/>
        </w:rPr>
        <w:t xml:space="preserve"> </w:t>
      </w:r>
      <w:r w:rsidRPr="00F15EBB">
        <w:rPr>
          <w:rFonts w:ascii="Calibri" w:hAnsi="Calibri" w:cs="Arial"/>
        </w:rPr>
        <w:t>συστήνεται να αναμορφωθεί κατάλληλα το πρόγραμμα,</w:t>
      </w:r>
      <w:r w:rsidRPr="00027D96">
        <w:rPr>
          <w:rFonts w:ascii="Calibri" w:hAnsi="Calibri" w:cs="Arial"/>
        </w:rPr>
        <w:t xml:space="preserve"> ώστε να διασφαλιστεί η ολοκλήρωση της διδακτέας ύλης.</w:t>
      </w:r>
    </w:p>
    <w:p w:rsidR="007301C6" w:rsidRPr="00027D96" w:rsidRDefault="007301C6" w:rsidP="00027D96">
      <w:pPr>
        <w:pStyle w:val="a4"/>
        <w:ind w:left="0" w:firstLine="454"/>
        <w:jc w:val="both"/>
        <w:rPr>
          <w:rFonts w:ascii="Calibri" w:hAnsi="Calibri" w:cs="Arial"/>
        </w:rPr>
      </w:pPr>
      <w:r w:rsidRPr="00027D96">
        <w:rPr>
          <w:rFonts w:ascii="Calibri" w:hAnsi="Calibri" w:cs="Arial"/>
        </w:rPr>
        <w:t xml:space="preserve">β) Στα σχολεία που βρίσκονται στο κατώτερο όριο κάλυψης της ύλης συστήνεται </w:t>
      </w:r>
      <w:r w:rsidR="005512F6" w:rsidRPr="004B562B">
        <w:rPr>
          <w:rFonts w:ascii="Calibri" w:hAnsi="Calibri" w:cs="Arial"/>
        </w:rPr>
        <w:t xml:space="preserve">να μη </w:t>
      </w:r>
      <w:r w:rsidR="005512F6">
        <w:rPr>
          <w:rFonts w:ascii="Calibri" w:hAnsi="Calibri" w:cs="Arial"/>
        </w:rPr>
        <w:t>υπάρξει απώλεια</w:t>
      </w:r>
      <w:r w:rsidR="005512F6" w:rsidRPr="004B562B">
        <w:rPr>
          <w:rFonts w:ascii="Calibri" w:hAnsi="Calibri" w:cs="Arial"/>
        </w:rPr>
        <w:t xml:space="preserve"> διδακτικ</w:t>
      </w:r>
      <w:r w:rsidR="005512F6">
        <w:rPr>
          <w:rFonts w:ascii="Calibri" w:hAnsi="Calibri" w:cs="Arial"/>
        </w:rPr>
        <w:t>ών ωρών.</w:t>
      </w:r>
    </w:p>
    <w:p w:rsidR="00B63610" w:rsidRPr="000044D8" w:rsidRDefault="00B63610" w:rsidP="00892555">
      <w:pPr>
        <w:pStyle w:val="a6"/>
        <w:numPr>
          <w:ilvl w:val="0"/>
          <w:numId w:val="21"/>
        </w:numPr>
        <w:spacing w:after="120"/>
        <w:jc w:val="both"/>
        <w:rPr>
          <w:rFonts w:ascii="Calibri" w:hAnsi="Calibri"/>
          <w:b/>
        </w:rPr>
      </w:pPr>
      <w:r w:rsidRPr="000044D8">
        <w:rPr>
          <w:rFonts w:ascii="Calibri" w:hAnsi="Calibri"/>
          <w:b/>
        </w:rPr>
        <w:t xml:space="preserve">Χημεία Θετικής </w:t>
      </w:r>
      <w:r w:rsidR="00C37F25" w:rsidRPr="000044D8">
        <w:rPr>
          <w:rFonts w:ascii="Calibri" w:hAnsi="Calibri" w:cs="Arial"/>
          <w:b/>
        </w:rPr>
        <w:t>Κατεύθυνσης</w:t>
      </w:r>
    </w:p>
    <w:p w:rsidR="007301C6" w:rsidRPr="00027D96" w:rsidRDefault="007301C6" w:rsidP="00027D96">
      <w:pPr>
        <w:pStyle w:val="a4"/>
        <w:ind w:left="0" w:firstLine="454"/>
        <w:jc w:val="both"/>
        <w:rPr>
          <w:rFonts w:ascii="Calibri" w:hAnsi="Calibri" w:cs="Arial"/>
        </w:rPr>
      </w:pPr>
      <w:r w:rsidRPr="00027D96">
        <w:rPr>
          <w:rFonts w:ascii="Calibri" w:hAnsi="Calibri" w:cs="Arial"/>
        </w:rPr>
        <w:t xml:space="preserve">Κατά προσέγγιση κατώτερο όριο κάλυψης της διδακτέας ύλης, όπως προσδιορίζεται από τις σελίδες του βιβλίου, είναι η σελίδα 224. </w:t>
      </w:r>
    </w:p>
    <w:p w:rsidR="007301C6" w:rsidRPr="00027D96" w:rsidRDefault="007301C6" w:rsidP="00027D96">
      <w:pPr>
        <w:pStyle w:val="a4"/>
        <w:ind w:left="0" w:firstLine="454"/>
        <w:jc w:val="both"/>
        <w:rPr>
          <w:rFonts w:ascii="Calibri" w:hAnsi="Calibri" w:cs="Arial"/>
        </w:rPr>
      </w:pPr>
      <w:r w:rsidRPr="00027D96">
        <w:rPr>
          <w:rFonts w:ascii="Calibri" w:hAnsi="Calibri" w:cs="Arial"/>
        </w:rPr>
        <w:t xml:space="preserve">α) Στο </w:t>
      </w:r>
      <w:r w:rsidR="007225EA" w:rsidRPr="007225EA">
        <w:rPr>
          <w:rFonts w:ascii="Calibri" w:hAnsi="Calibri" w:cs="Arial"/>
          <w:b/>
        </w:rPr>
        <w:t>1ο ΓΕΛ Ηρακλείου</w:t>
      </w:r>
      <w:r w:rsidRPr="00027D96">
        <w:rPr>
          <w:rFonts w:ascii="Calibri" w:hAnsi="Calibri" w:cs="Arial"/>
        </w:rPr>
        <w:t xml:space="preserve"> </w:t>
      </w:r>
      <w:r w:rsidRPr="00F15EBB">
        <w:rPr>
          <w:rFonts w:ascii="Calibri" w:hAnsi="Calibri" w:cs="Arial"/>
        </w:rPr>
        <w:t>συστήνεται να αναμορφωθεί κατάλληλα το πρόγραμμα, ώστε</w:t>
      </w:r>
      <w:r w:rsidRPr="00027D96">
        <w:rPr>
          <w:rFonts w:ascii="Calibri" w:hAnsi="Calibri" w:cs="Arial"/>
        </w:rPr>
        <w:t xml:space="preserve"> να διασφαλιστεί η ολοκλήρωση της διδακτέας ύλης.</w:t>
      </w:r>
    </w:p>
    <w:p w:rsidR="007301C6" w:rsidRPr="00027D96" w:rsidRDefault="007301C6" w:rsidP="00027D96">
      <w:pPr>
        <w:pStyle w:val="a4"/>
        <w:ind w:left="0" w:firstLine="454"/>
        <w:jc w:val="both"/>
        <w:rPr>
          <w:rFonts w:ascii="Calibri" w:hAnsi="Calibri" w:cs="Arial"/>
        </w:rPr>
      </w:pPr>
      <w:r w:rsidRPr="00027D96">
        <w:rPr>
          <w:rFonts w:ascii="Calibri" w:hAnsi="Calibri" w:cs="Arial"/>
        </w:rPr>
        <w:t xml:space="preserve">β) Στα σχολεία που βρίσκονται στο κατώτερο όριο κάλυψης της ύλης συστήνεται </w:t>
      </w:r>
      <w:r w:rsidR="005512F6" w:rsidRPr="004B562B">
        <w:rPr>
          <w:rFonts w:ascii="Calibri" w:hAnsi="Calibri" w:cs="Arial"/>
        </w:rPr>
        <w:t xml:space="preserve">να μη </w:t>
      </w:r>
      <w:r w:rsidR="005512F6">
        <w:rPr>
          <w:rFonts w:ascii="Calibri" w:hAnsi="Calibri" w:cs="Arial"/>
        </w:rPr>
        <w:t>υπάρξει απώλεια</w:t>
      </w:r>
      <w:r w:rsidR="005512F6" w:rsidRPr="004B562B">
        <w:rPr>
          <w:rFonts w:ascii="Calibri" w:hAnsi="Calibri" w:cs="Arial"/>
        </w:rPr>
        <w:t xml:space="preserve"> διδακτικ</w:t>
      </w:r>
      <w:r w:rsidR="005512F6">
        <w:rPr>
          <w:rFonts w:ascii="Calibri" w:hAnsi="Calibri" w:cs="Arial"/>
        </w:rPr>
        <w:t>ών ωρών</w:t>
      </w:r>
      <w:r w:rsidRPr="00027D96">
        <w:rPr>
          <w:rFonts w:ascii="Calibri" w:hAnsi="Calibri" w:cs="Arial"/>
        </w:rPr>
        <w:t>.</w:t>
      </w:r>
    </w:p>
    <w:p w:rsidR="00B63610" w:rsidRPr="007301C6" w:rsidRDefault="00B63610" w:rsidP="00892555">
      <w:pPr>
        <w:pStyle w:val="a6"/>
        <w:numPr>
          <w:ilvl w:val="0"/>
          <w:numId w:val="21"/>
        </w:numPr>
        <w:spacing w:after="120"/>
        <w:jc w:val="both"/>
        <w:rPr>
          <w:rFonts w:ascii="Calibri" w:hAnsi="Calibri"/>
          <w:b/>
        </w:rPr>
      </w:pPr>
      <w:r w:rsidRPr="000044D8">
        <w:rPr>
          <w:rFonts w:ascii="Calibri" w:hAnsi="Calibri"/>
          <w:b/>
        </w:rPr>
        <w:t xml:space="preserve">Βιολογία Θετικής </w:t>
      </w:r>
      <w:r w:rsidR="00C37F25" w:rsidRPr="000044D8">
        <w:rPr>
          <w:rFonts w:ascii="Calibri" w:hAnsi="Calibri" w:cs="Arial"/>
          <w:b/>
        </w:rPr>
        <w:t>Κατεύθυνσης</w:t>
      </w:r>
    </w:p>
    <w:p w:rsidR="007301C6" w:rsidRPr="00027D96" w:rsidRDefault="007301C6" w:rsidP="00027D96">
      <w:pPr>
        <w:pStyle w:val="a4"/>
        <w:ind w:left="0" w:firstLine="454"/>
        <w:jc w:val="both"/>
        <w:rPr>
          <w:rFonts w:ascii="Calibri" w:hAnsi="Calibri" w:cs="Arial"/>
        </w:rPr>
      </w:pPr>
      <w:r w:rsidRPr="00027D96">
        <w:rPr>
          <w:rFonts w:ascii="Calibri" w:hAnsi="Calibri" w:cs="Arial"/>
        </w:rPr>
        <w:t xml:space="preserve">Κατά προσέγγιση κατώτερο όριο κάλυψης της διδακτέας ύλης, όπως προσδιορίζεται από τις σελίδες του βιβλίου, είναι η σελίδα 114 (παλαιότερη έκδοση). </w:t>
      </w:r>
    </w:p>
    <w:p w:rsidR="007301C6" w:rsidRDefault="007301C6" w:rsidP="00027D96">
      <w:pPr>
        <w:pStyle w:val="a4"/>
        <w:ind w:left="0" w:firstLine="454"/>
        <w:jc w:val="both"/>
        <w:rPr>
          <w:rFonts w:ascii="Calibri" w:hAnsi="Calibri" w:cs="Arial"/>
        </w:rPr>
      </w:pPr>
      <w:r w:rsidRPr="00027D96">
        <w:rPr>
          <w:rFonts w:ascii="Calibri" w:hAnsi="Calibri" w:cs="Arial"/>
        </w:rPr>
        <w:t>α) Στα ακόλουθα σχολεία συστήνεται να αναμορφωθεί κατάλληλα το πρόγραμμα, ώστε να διασφαλιστεί η ολοκλήρωση της διδακτέας ύλης.</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6"/>
        <w:gridCol w:w="2410"/>
      </w:tblGrid>
      <w:tr w:rsidR="003C4F36" w:rsidRPr="00535D78" w:rsidTr="0002776F">
        <w:trPr>
          <w:trHeight w:val="558"/>
        </w:trPr>
        <w:tc>
          <w:tcPr>
            <w:tcW w:w="6536" w:type="dxa"/>
            <w:shd w:val="clear" w:color="000000" w:fill="75923C"/>
            <w:noWrap/>
            <w:vAlign w:val="center"/>
            <w:hideMark/>
          </w:tcPr>
          <w:p w:rsidR="003C4F36" w:rsidRPr="00535D78" w:rsidRDefault="003C4F36" w:rsidP="00974F04">
            <w:pPr>
              <w:rPr>
                <w:rFonts w:ascii="Arial" w:hAnsi="Arial" w:cs="Arial"/>
                <w:b/>
                <w:bCs/>
                <w:color w:val="000000"/>
                <w:sz w:val="28"/>
                <w:szCs w:val="28"/>
              </w:rPr>
            </w:pPr>
            <w:r w:rsidRPr="00535D78">
              <w:rPr>
                <w:rFonts w:ascii="Arial" w:hAnsi="Arial" w:cs="Arial"/>
                <w:b/>
                <w:bCs/>
                <w:color w:val="000000"/>
                <w:sz w:val="28"/>
                <w:szCs w:val="28"/>
              </w:rPr>
              <w:t>ΓΕΝΙΚΟ  ΛΥΚΕΙΟ</w:t>
            </w:r>
          </w:p>
        </w:tc>
        <w:tc>
          <w:tcPr>
            <w:tcW w:w="2410" w:type="dxa"/>
            <w:shd w:val="clear" w:color="000000" w:fill="75923C"/>
            <w:vAlign w:val="center"/>
            <w:hideMark/>
          </w:tcPr>
          <w:p w:rsidR="003C4F36" w:rsidRPr="005B1160" w:rsidRDefault="003C4F36" w:rsidP="00974F04">
            <w:pPr>
              <w:jc w:val="center"/>
              <w:rPr>
                <w:rFonts w:ascii="Arial" w:hAnsi="Arial" w:cs="Arial"/>
                <w:b/>
                <w:bCs/>
                <w:color w:val="000000"/>
                <w:sz w:val="20"/>
                <w:szCs w:val="20"/>
              </w:rPr>
            </w:pPr>
            <w:r>
              <w:rPr>
                <w:rFonts w:ascii="Arial" w:hAnsi="Arial" w:cs="Arial"/>
                <w:b/>
                <w:bCs/>
                <w:color w:val="000000"/>
                <w:sz w:val="20"/>
                <w:szCs w:val="20"/>
              </w:rPr>
              <w:t>ΣΕΛ.</w:t>
            </w:r>
          </w:p>
        </w:tc>
      </w:tr>
      <w:tr w:rsidR="003C4F36" w:rsidRPr="003C4F36" w:rsidTr="003C4F36">
        <w:trPr>
          <w:trHeight w:val="300"/>
        </w:trPr>
        <w:tc>
          <w:tcPr>
            <w:tcW w:w="6536" w:type="dxa"/>
            <w:shd w:val="clear" w:color="auto" w:fill="auto"/>
            <w:vAlign w:val="center"/>
            <w:hideMark/>
          </w:tcPr>
          <w:p w:rsidR="003C4F36" w:rsidRPr="003C4F36" w:rsidRDefault="003C4F36" w:rsidP="003C4F36">
            <w:pPr>
              <w:rPr>
                <w:rFonts w:ascii="Arial" w:hAnsi="Arial" w:cs="Arial"/>
                <w:color w:val="000000"/>
                <w:sz w:val="20"/>
                <w:szCs w:val="20"/>
              </w:rPr>
            </w:pPr>
            <w:r w:rsidRPr="003C4F36">
              <w:rPr>
                <w:rFonts w:ascii="Arial" w:hAnsi="Arial" w:cs="Arial"/>
                <w:color w:val="000000"/>
                <w:sz w:val="20"/>
                <w:szCs w:val="20"/>
              </w:rPr>
              <w:t>ΗΜΕΡΗΣΙΟ ΓΕΝΙΚΟ ΛΥΚΕΙΟ ΝΕΑΣ ΠΕΝΤΕΛΗΣ</w:t>
            </w:r>
          </w:p>
        </w:tc>
        <w:tc>
          <w:tcPr>
            <w:tcW w:w="2410" w:type="dxa"/>
            <w:shd w:val="clear" w:color="auto" w:fill="auto"/>
            <w:vAlign w:val="center"/>
            <w:hideMark/>
          </w:tcPr>
          <w:p w:rsidR="003C4F36" w:rsidRPr="003C4F36" w:rsidRDefault="003C4F36" w:rsidP="003C4F36">
            <w:pPr>
              <w:jc w:val="center"/>
              <w:rPr>
                <w:rFonts w:ascii="Arial" w:hAnsi="Arial" w:cs="Arial"/>
                <w:color w:val="000000"/>
                <w:sz w:val="18"/>
                <w:szCs w:val="18"/>
              </w:rPr>
            </w:pPr>
            <w:r w:rsidRPr="003C4F36">
              <w:rPr>
                <w:rFonts w:ascii="Arial" w:hAnsi="Arial" w:cs="Arial"/>
                <w:color w:val="000000"/>
                <w:sz w:val="18"/>
                <w:szCs w:val="18"/>
              </w:rPr>
              <w:t>98</w:t>
            </w:r>
          </w:p>
        </w:tc>
      </w:tr>
      <w:tr w:rsidR="003C4F36" w:rsidRPr="003C4F36" w:rsidTr="003C4F36">
        <w:trPr>
          <w:trHeight w:val="300"/>
        </w:trPr>
        <w:tc>
          <w:tcPr>
            <w:tcW w:w="6536" w:type="dxa"/>
            <w:shd w:val="clear" w:color="000000" w:fill="FFFFFF"/>
            <w:vAlign w:val="center"/>
            <w:hideMark/>
          </w:tcPr>
          <w:p w:rsidR="003C4F36" w:rsidRPr="003C4F36" w:rsidRDefault="003C4F36" w:rsidP="003C4F36">
            <w:pPr>
              <w:rPr>
                <w:rFonts w:ascii="Arial" w:hAnsi="Arial" w:cs="Arial"/>
                <w:color w:val="000000"/>
                <w:sz w:val="20"/>
                <w:szCs w:val="20"/>
              </w:rPr>
            </w:pPr>
            <w:r w:rsidRPr="003C4F36">
              <w:rPr>
                <w:rFonts w:ascii="Arial" w:hAnsi="Arial" w:cs="Arial"/>
                <w:color w:val="000000"/>
                <w:sz w:val="20"/>
                <w:szCs w:val="20"/>
              </w:rPr>
              <w:lastRenderedPageBreak/>
              <w:t xml:space="preserve">ΣΥΓΧΡΟΝΑ ΕΚΠΑΙΔΕΥΤΗΡΙΑ ΜΑΝΕΣΗ </w:t>
            </w:r>
          </w:p>
        </w:tc>
        <w:tc>
          <w:tcPr>
            <w:tcW w:w="2410" w:type="dxa"/>
            <w:shd w:val="clear" w:color="auto" w:fill="auto"/>
            <w:vAlign w:val="center"/>
            <w:hideMark/>
          </w:tcPr>
          <w:p w:rsidR="003C4F36" w:rsidRPr="003C4F36" w:rsidRDefault="003C4F36" w:rsidP="003C4F36">
            <w:pPr>
              <w:jc w:val="center"/>
              <w:rPr>
                <w:rFonts w:ascii="Arial" w:hAnsi="Arial" w:cs="Arial"/>
                <w:color w:val="000000"/>
                <w:sz w:val="22"/>
                <w:szCs w:val="22"/>
              </w:rPr>
            </w:pPr>
            <w:r w:rsidRPr="003C4F36">
              <w:rPr>
                <w:rFonts w:ascii="Arial" w:hAnsi="Arial" w:cs="Arial"/>
                <w:color w:val="000000"/>
                <w:sz w:val="22"/>
                <w:szCs w:val="22"/>
              </w:rPr>
              <w:t>101</w:t>
            </w:r>
          </w:p>
        </w:tc>
      </w:tr>
      <w:tr w:rsidR="003C4F36" w:rsidRPr="003C4F36" w:rsidTr="003C4F36">
        <w:trPr>
          <w:trHeight w:val="300"/>
        </w:trPr>
        <w:tc>
          <w:tcPr>
            <w:tcW w:w="6536" w:type="dxa"/>
            <w:shd w:val="clear" w:color="auto" w:fill="auto"/>
            <w:vAlign w:val="center"/>
            <w:hideMark/>
          </w:tcPr>
          <w:p w:rsidR="003C4F36" w:rsidRPr="003C4F36" w:rsidRDefault="003C4F36" w:rsidP="003C4F36">
            <w:pPr>
              <w:rPr>
                <w:rFonts w:ascii="Arial" w:hAnsi="Arial" w:cs="Arial"/>
                <w:color w:val="000000"/>
                <w:sz w:val="20"/>
                <w:szCs w:val="20"/>
              </w:rPr>
            </w:pPr>
            <w:r w:rsidRPr="003C4F36">
              <w:rPr>
                <w:rFonts w:ascii="Arial" w:hAnsi="Arial" w:cs="Arial"/>
                <w:color w:val="000000"/>
                <w:sz w:val="20"/>
                <w:szCs w:val="20"/>
              </w:rPr>
              <w:t>1o ΗΜΕΡΗΣΙΟ ΓΕΝΙΚΟ ΛΥΚΕΙΟ ΒΡΙΛΗΣΣΙΩΝ</w:t>
            </w:r>
          </w:p>
        </w:tc>
        <w:tc>
          <w:tcPr>
            <w:tcW w:w="2410" w:type="dxa"/>
            <w:shd w:val="clear" w:color="auto" w:fill="auto"/>
            <w:noWrap/>
            <w:vAlign w:val="center"/>
            <w:hideMark/>
          </w:tcPr>
          <w:p w:rsidR="003C4F36" w:rsidRPr="003C4F36" w:rsidRDefault="003C4F36" w:rsidP="003C4F36">
            <w:pPr>
              <w:jc w:val="center"/>
              <w:rPr>
                <w:rFonts w:ascii="Arial" w:hAnsi="Arial" w:cs="Arial"/>
                <w:sz w:val="22"/>
                <w:szCs w:val="22"/>
              </w:rPr>
            </w:pPr>
            <w:r w:rsidRPr="003C4F36">
              <w:rPr>
                <w:rFonts w:ascii="Arial" w:hAnsi="Arial" w:cs="Arial"/>
                <w:sz w:val="22"/>
                <w:szCs w:val="22"/>
              </w:rPr>
              <w:t>103</w:t>
            </w:r>
          </w:p>
        </w:tc>
      </w:tr>
      <w:tr w:rsidR="003C4F36" w:rsidRPr="003C4F36" w:rsidTr="003C4F36">
        <w:trPr>
          <w:trHeight w:val="300"/>
        </w:trPr>
        <w:tc>
          <w:tcPr>
            <w:tcW w:w="6536" w:type="dxa"/>
            <w:shd w:val="clear" w:color="auto" w:fill="auto"/>
            <w:vAlign w:val="center"/>
            <w:hideMark/>
          </w:tcPr>
          <w:p w:rsidR="003C4F36" w:rsidRPr="003C4F36" w:rsidRDefault="003C4F36" w:rsidP="003C4F36">
            <w:pPr>
              <w:rPr>
                <w:rFonts w:ascii="Arial" w:hAnsi="Arial" w:cs="Arial"/>
                <w:color w:val="000000"/>
                <w:sz w:val="20"/>
                <w:szCs w:val="20"/>
              </w:rPr>
            </w:pPr>
            <w:r w:rsidRPr="003C4F36">
              <w:rPr>
                <w:rFonts w:ascii="Arial" w:hAnsi="Arial" w:cs="Arial"/>
                <w:color w:val="000000"/>
                <w:sz w:val="20"/>
                <w:szCs w:val="20"/>
              </w:rPr>
              <w:t>Γερμανική Σχολή Αθηνών</w:t>
            </w:r>
          </w:p>
        </w:tc>
        <w:tc>
          <w:tcPr>
            <w:tcW w:w="2410" w:type="dxa"/>
            <w:shd w:val="clear" w:color="auto" w:fill="auto"/>
            <w:vAlign w:val="center"/>
            <w:hideMark/>
          </w:tcPr>
          <w:p w:rsidR="003C4F36" w:rsidRPr="003C4F36" w:rsidRDefault="003C4F36" w:rsidP="003C4F36">
            <w:pPr>
              <w:jc w:val="center"/>
              <w:rPr>
                <w:rFonts w:ascii="Arial" w:hAnsi="Arial" w:cs="Arial"/>
                <w:color w:val="000000"/>
                <w:sz w:val="22"/>
                <w:szCs w:val="22"/>
              </w:rPr>
            </w:pPr>
            <w:r w:rsidRPr="003C4F36">
              <w:rPr>
                <w:rFonts w:ascii="Arial" w:hAnsi="Arial" w:cs="Arial"/>
                <w:color w:val="000000"/>
                <w:sz w:val="22"/>
                <w:szCs w:val="22"/>
              </w:rPr>
              <w:t>104</w:t>
            </w:r>
          </w:p>
        </w:tc>
      </w:tr>
      <w:tr w:rsidR="003C4F36" w:rsidRPr="003C4F36" w:rsidTr="003C4F36">
        <w:trPr>
          <w:trHeight w:val="331"/>
        </w:trPr>
        <w:tc>
          <w:tcPr>
            <w:tcW w:w="6536" w:type="dxa"/>
            <w:shd w:val="clear" w:color="auto" w:fill="auto"/>
            <w:vAlign w:val="center"/>
            <w:hideMark/>
          </w:tcPr>
          <w:p w:rsidR="003C4F36" w:rsidRPr="003C4F36" w:rsidRDefault="003C4F36" w:rsidP="003C4F36">
            <w:pPr>
              <w:rPr>
                <w:rFonts w:ascii="Arial" w:hAnsi="Arial" w:cs="Arial"/>
                <w:color w:val="000000"/>
                <w:sz w:val="20"/>
                <w:szCs w:val="20"/>
              </w:rPr>
            </w:pPr>
            <w:r w:rsidRPr="003C4F36">
              <w:rPr>
                <w:rFonts w:ascii="Arial" w:hAnsi="Arial" w:cs="Arial"/>
                <w:color w:val="000000"/>
                <w:sz w:val="20"/>
                <w:szCs w:val="20"/>
              </w:rPr>
              <w:t>1o ΠΡΟΤΥΠΟ ΠΕΙΡΑΜΑΤΙΚΟ ΓΕΝΙΚΟ ΛΥΚΕΙΟ ΑΝΑΒΡΥΤΩΝ</w:t>
            </w:r>
          </w:p>
        </w:tc>
        <w:tc>
          <w:tcPr>
            <w:tcW w:w="2410" w:type="dxa"/>
            <w:shd w:val="clear" w:color="auto" w:fill="auto"/>
            <w:vAlign w:val="center"/>
            <w:hideMark/>
          </w:tcPr>
          <w:p w:rsidR="003C4F36" w:rsidRPr="003C4F36" w:rsidRDefault="003C4F36" w:rsidP="003C4F36">
            <w:pPr>
              <w:jc w:val="center"/>
              <w:rPr>
                <w:rFonts w:ascii="Arial" w:hAnsi="Arial" w:cs="Arial"/>
                <w:color w:val="000000"/>
                <w:sz w:val="22"/>
                <w:szCs w:val="22"/>
              </w:rPr>
            </w:pPr>
            <w:r w:rsidRPr="003C4F36">
              <w:rPr>
                <w:rFonts w:ascii="Arial" w:hAnsi="Arial" w:cs="Arial"/>
                <w:color w:val="000000"/>
                <w:sz w:val="22"/>
                <w:szCs w:val="22"/>
              </w:rPr>
              <w:t>109</w:t>
            </w:r>
          </w:p>
        </w:tc>
      </w:tr>
    </w:tbl>
    <w:p w:rsidR="006D13CF" w:rsidRDefault="006D13CF" w:rsidP="005512F6">
      <w:pPr>
        <w:pStyle w:val="a4"/>
        <w:ind w:left="0" w:firstLine="454"/>
        <w:jc w:val="both"/>
        <w:rPr>
          <w:rFonts w:ascii="Calibri" w:hAnsi="Calibri" w:cs="Arial"/>
          <w:lang w:val="en-US"/>
        </w:rPr>
      </w:pPr>
    </w:p>
    <w:p w:rsidR="007301C6" w:rsidRPr="000044D8" w:rsidRDefault="007301C6" w:rsidP="005512F6">
      <w:pPr>
        <w:pStyle w:val="a4"/>
        <w:ind w:left="0" w:firstLine="454"/>
        <w:jc w:val="both"/>
        <w:rPr>
          <w:rFonts w:ascii="Calibri" w:hAnsi="Calibri"/>
          <w:b/>
        </w:rPr>
      </w:pPr>
      <w:r w:rsidRPr="00027D96">
        <w:rPr>
          <w:rFonts w:ascii="Calibri" w:hAnsi="Calibri" w:cs="Arial"/>
        </w:rPr>
        <w:t xml:space="preserve">β) Στα σχολεία που βρίσκονται στο κατώτερο όριο κάλυψης της ύλης συστήνεται </w:t>
      </w:r>
      <w:r w:rsidR="005512F6" w:rsidRPr="004B562B">
        <w:rPr>
          <w:rFonts w:ascii="Calibri" w:hAnsi="Calibri" w:cs="Arial"/>
        </w:rPr>
        <w:t xml:space="preserve">να μη </w:t>
      </w:r>
      <w:r w:rsidR="005512F6">
        <w:rPr>
          <w:rFonts w:ascii="Calibri" w:hAnsi="Calibri" w:cs="Arial"/>
        </w:rPr>
        <w:t>υπάρξει απώλεια</w:t>
      </w:r>
      <w:r w:rsidR="005512F6" w:rsidRPr="004B562B">
        <w:rPr>
          <w:rFonts w:ascii="Calibri" w:hAnsi="Calibri" w:cs="Arial"/>
        </w:rPr>
        <w:t xml:space="preserve"> διδακτικ</w:t>
      </w:r>
      <w:r w:rsidR="005512F6">
        <w:rPr>
          <w:rFonts w:ascii="Calibri" w:hAnsi="Calibri" w:cs="Arial"/>
        </w:rPr>
        <w:t>ών ωρών.</w:t>
      </w:r>
    </w:p>
    <w:p w:rsidR="00B63610" w:rsidRPr="007301C6" w:rsidRDefault="00B63610" w:rsidP="00892555">
      <w:pPr>
        <w:pStyle w:val="a6"/>
        <w:numPr>
          <w:ilvl w:val="0"/>
          <w:numId w:val="21"/>
        </w:numPr>
        <w:spacing w:after="120"/>
        <w:jc w:val="both"/>
        <w:rPr>
          <w:rFonts w:ascii="Calibri" w:hAnsi="Calibri"/>
          <w:b/>
        </w:rPr>
      </w:pPr>
      <w:r w:rsidRPr="000044D8">
        <w:rPr>
          <w:rFonts w:ascii="Calibri" w:hAnsi="Calibri"/>
          <w:b/>
        </w:rPr>
        <w:t xml:space="preserve">Φυσική Τεχνολογικής </w:t>
      </w:r>
      <w:r w:rsidR="00C37F25" w:rsidRPr="000044D8">
        <w:rPr>
          <w:rFonts w:ascii="Calibri" w:hAnsi="Calibri" w:cs="Arial"/>
          <w:b/>
        </w:rPr>
        <w:t>Κατεύθυνσης</w:t>
      </w:r>
      <w:r w:rsidRPr="000044D8">
        <w:rPr>
          <w:rFonts w:ascii="Calibri" w:hAnsi="Calibri"/>
          <w:b/>
        </w:rPr>
        <w:t>.</w:t>
      </w:r>
    </w:p>
    <w:p w:rsidR="007301C6" w:rsidRPr="00027D96" w:rsidRDefault="007301C6" w:rsidP="00027D96">
      <w:pPr>
        <w:pStyle w:val="a4"/>
        <w:ind w:left="0" w:firstLine="454"/>
        <w:jc w:val="both"/>
        <w:rPr>
          <w:rFonts w:ascii="Calibri" w:hAnsi="Calibri" w:cs="Arial"/>
        </w:rPr>
      </w:pPr>
      <w:r w:rsidRPr="00027D96">
        <w:rPr>
          <w:rFonts w:ascii="Calibri" w:hAnsi="Calibri" w:cs="Arial"/>
        </w:rPr>
        <w:t xml:space="preserve">Κατά προσέγγιση κατώτερο όριο κάλυψης της διδακτέας ύλης, όπως προσδιορίζεται από τις σελίδες του βιβλίου, είναι η σελίδα 128 (έκδοση 2014) ή 126 (παλαιότερη έκδοση). </w:t>
      </w:r>
    </w:p>
    <w:p w:rsidR="007301C6" w:rsidRDefault="007301C6" w:rsidP="00027D96">
      <w:pPr>
        <w:pStyle w:val="a4"/>
        <w:ind w:left="0" w:firstLine="454"/>
        <w:jc w:val="both"/>
        <w:rPr>
          <w:rFonts w:ascii="Calibri" w:hAnsi="Calibri" w:cs="Arial"/>
        </w:rPr>
      </w:pPr>
      <w:r w:rsidRPr="00027D96">
        <w:rPr>
          <w:rFonts w:ascii="Calibri" w:hAnsi="Calibri" w:cs="Arial"/>
        </w:rPr>
        <w:t>α) Στα ακόλουθα σχολεία συστήνεται να αναμορφωθεί κατάλληλα το πρόγραμμα, ώστε να διασφαλιστεί η ολοκλήρωση της διδακτέας ύλης.</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6"/>
        <w:gridCol w:w="2410"/>
      </w:tblGrid>
      <w:tr w:rsidR="0002776F" w:rsidRPr="00535D78" w:rsidTr="0002776F">
        <w:trPr>
          <w:trHeight w:val="558"/>
        </w:trPr>
        <w:tc>
          <w:tcPr>
            <w:tcW w:w="6536" w:type="dxa"/>
            <w:shd w:val="clear" w:color="000000" w:fill="75923C"/>
            <w:noWrap/>
            <w:vAlign w:val="center"/>
            <w:hideMark/>
          </w:tcPr>
          <w:p w:rsidR="0002776F" w:rsidRPr="00535D78" w:rsidRDefault="0002776F" w:rsidP="00974F04">
            <w:pPr>
              <w:rPr>
                <w:rFonts w:ascii="Arial" w:hAnsi="Arial" w:cs="Arial"/>
                <w:b/>
                <w:bCs/>
                <w:color w:val="000000"/>
                <w:sz w:val="28"/>
                <w:szCs w:val="28"/>
              </w:rPr>
            </w:pPr>
            <w:r w:rsidRPr="00535D78">
              <w:rPr>
                <w:rFonts w:ascii="Arial" w:hAnsi="Arial" w:cs="Arial"/>
                <w:b/>
                <w:bCs/>
                <w:color w:val="000000"/>
                <w:sz w:val="28"/>
                <w:szCs w:val="28"/>
              </w:rPr>
              <w:t>ΓΕΝΙΚΟ  ΛΥΚΕΙΟ</w:t>
            </w:r>
          </w:p>
        </w:tc>
        <w:tc>
          <w:tcPr>
            <w:tcW w:w="2410" w:type="dxa"/>
            <w:shd w:val="clear" w:color="000000" w:fill="75923C"/>
            <w:vAlign w:val="center"/>
            <w:hideMark/>
          </w:tcPr>
          <w:p w:rsidR="0002776F" w:rsidRPr="005B1160" w:rsidRDefault="0002776F" w:rsidP="00974F04">
            <w:pPr>
              <w:jc w:val="center"/>
              <w:rPr>
                <w:rFonts w:ascii="Arial" w:hAnsi="Arial" w:cs="Arial"/>
                <w:b/>
                <w:bCs/>
                <w:color w:val="000000"/>
                <w:sz w:val="20"/>
                <w:szCs w:val="20"/>
              </w:rPr>
            </w:pPr>
            <w:r>
              <w:rPr>
                <w:rFonts w:ascii="Arial" w:hAnsi="Arial" w:cs="Arial"/>
                <w:b/>
                <w:bCs/>
                <w:color w:val="000000"/>
                <w:sz w:val="20"/>
                <w:szCs w:val="20"/>
              </w:rPr>
              <w:t>ΣΕΛ.</w:t>
            </w:r>
          </w:p>
        </w:tc>
      </w:tr>
      <w:tr w:rsidR="0002776F" w:rsidRPr="0002776F" w:rsidTr="000277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76F" w:rsidRPr="0002776F" w:rsidRDefault="0002776F" w:rsidP="0002776F">
            <w:pPr>
              <w:rPr>
                <w:rFonts w:ascii="Arial" w:hAnsi="Arial" w:cs="Arial"/>
                <w:color w:val="000000"/>
                <w:sz w:val="20"/>
                <w:szCs w:val="20"/>
              </w:rPr>
            </w:pPr>
            <w:r w:rsidRPr="0002776F">
              <w:rPr>
                <w:rFonts w:ascii="Arial" w:hAnsi="Arial" w:cs="Arial"/>
                <w:color w:val="000000"/>
                <w:sz w:val="20"/>
                <w:szCs w:val="20"/>
              </w:rPr>
              <w:t>4o ΗΜΕΡΗΣΙΟ ΓΕΝΙΚΟ ΛΥΚΕΙΟ ΑΓΙΑΣ ΠΑΡΑΣΚΕΥΗΣ</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2776F" w:rsidRPr="0002776F" w:rsidRDefault="0002776F" w:rsidP="0002776F">
            <w:pPr>
              <w:jc w:val="center"/>
              <w:rPr>
                <w:rFonts w:ascii="Arial" w:hAnsi="Arial" w:cs="Arial"/>
                <w:color w:val="000000"/>
                <w:sz w:val="22"/>
                <w:szCs w:val="22"/>
              </w:rPr>
            </w:pPr>
            <w:r w:rsidRPr="0002776F">
              <w:rPr>
                <w:rFonts w:ascii="Arial" w:hAnsi="Arial" w:cs="Arial"/>
                <w:color w:val="000000"/>
                <w:sz w:val="22"/>
                <w:szCs w:val="22"/>
              </w:rPr>
              <w:t>123</w:t>
            </w:r>
          </w:p>
        </w:tc>
      </w:tr>
      <w:tr w:rsidR="0002776F" w:rsidRPr="0002776F" w:rsidTr="000277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02776F" w:rsidRPr="0002776F" w:rsidRDefault="0002776F" w:rsidP="0002776F">
            <w:pPr>
              <w:rPr>
                <w:rFonts w:ascii="Arial" w:hAnsi="Arial" w:cs="Arial"/>
                <w:color w:val="000000"/>
                <w:sz w:val="20"/>
                <w:szCs w:val="20"/>
              </w:rPr>
            </w:pPr>
            <w:r w:rsidRPr="0002776F">
              <w:rPr>
                <w:rFonts w:ascii="Arial" w:hAnsi="Arial" w:cs="Arial"/>
                <w:color w:val="000000"/>
                <w:sz w:val="20"/>
                <w:szCs w:val="20"/>
              </w:rPr>
              <w:t>ΙΔ. ΓΕΛ ΟΥΡΣΟΥΛΙΝΩΝ</w:t>
            </w:r>
          </w:p>
        </w:tc>
        <w:tc>
          <w:tcPr>
            <w:tcW w:w="2410" w:type="dxa"/>
            <w:tcBorders>
              <w:top w:val="nil"/>
              <w:left w:val="nil"/>
              <w:bottom w:val="single" w:sz="4" w:space="0" w:color="auto"/>
              <w:right w:val="single" w:sz="4" w:space="0" w:color="auto"/>
            </w:tcBorders>
            <w:shd w:val="clear" w:color="auto" w:fill="auto"/>
            <w:vAlign w:val="center"/>
            <w:hideMark/>
          </w:tcPr>
          <w:p w:rsidR="0002776F" w:rsidRPr="0002776F" w:rsidRDefault="0002776F" w:rsidP="0002776F">
            <w:pPr>
              <w:jc w:val="center"/>
              <w:rPr>
                <w:rFonts w:ascii="Arial" w:hAnsi="Arial" w:cs="Arial"/>
                <w:color w:val="000000"/>
                <w:sz w:val="22"/>
                <w:szCs w:val="22"/>
              </w:rPr>
            </w:pPr>
            <w:r w:rsidRPr="0002776F">
              <w:rPr>
                <w:rFonts w:ascii="Arial" w:hAnsi="Arial" w:cs="Arial"/>
                <w:color w:val="000000"/>
                <w:sz w:val="22"/>
                <w:szCs w:val="22"/>
              </w:rPr>
              <w:t>124</w:t>
            </w:r>
          </w:p>
        </w:tc>
      </w:tr>
    </w:tbl>
    <w:p w:rsidR="006D13CF" w:rsidRDefault="006D13CF" w:rsidP="00027D96">
      <w:pPr>
        <w:pStyle w:val="a4"/>
        <w:ind w:left="0" w:firstLine="454"/>
        <w:jc w:val="both"/>
        <w:rPr>
          <w:rFonts w:ascii="Calibri" w:hAnsi="Calibri" w:cs="Arial"/>
          <w:lang w:val="en-US"/>
        </w:rPr>
      </w:pPr>
    </w:p>
    <w:p w:rsidR="007301C6" w:rsidRPr="00027D96" w:rsidRDefault="007301C6" w:rsidP="00027D96">
      <w:pPr>
        <w:pStyle w:val="a4"/>
        <w:ind w:left="0" w:firstLine="454"/>
        <w:jc w:val="both"/>
        <w:rPr>
          <w:rFonts w:ascii="Calibri" w:hAnsi="Calibri" w:cs="Arial"/>
        </w:rPr>
      </w:pPr>
      <w:r w:rsidRPr="00027D96">
        <w:rPr>
          <w:rFonts w:ascii="Calibri" w:hAnsi="Calibri" w:cs="Arial"/>
        </w:rPr>
        <w:t xml:space="preserve">β) Στα σχολεία που βρίσκονται στο κατώτερο όριο κάλυψης της ύλης συστήνεται </w:t>
      </w:r>
      <w:r w:rsidR="005512F6" w:rsidRPr="004B562B">
        <w:rPr>
          <w:rFonts w:ascii="Calibri" w:hAnsi="Calibri" w:cs="Arial"/>
        </w:rPr>
        <w:t xml:space="preserve">να μη </w:t>
      </w:r>
      <w:r w:rsidR="005512F6">
        <w:rPr>
          <w:rFonts w:ascii="Calibri" w:hAnsi="Calibri" w:cs="Arial"/>
        </w:rPr>
        <w:t>υπάρξει απώλεια</w:t>
      </w:r>
      <w:r w:rsidR="005512F6" w:rsidRPr="004B562B">
        <w:rPr>
          <w:rFonts w:ascii="Calibri" w:hAnsi="Calibri" w:cs="Arial"/>
        </w:rPr>
        <w:t xml:space="preserve"> διδακτικ</w:t>
      </w:r>
      <w:r w:rsidR="005512F6">
        <w:rPr>
          <w:rFonts w:ascii="Calibri" w:hAnsi="Calibri" w:cs="Arial"/>
        </w:rPr>
        <w:t>ών ωρών.</w:t>
      </w:r>
    </w:p>
    <w:p w:rsidR="00B63610" w:rsidRPr="000044D8" w:rsidRDefault="00B63610" w:rsidP="00892555">
      <w:pPr>
        <w:pStyle w:val="a6"/>
        <w:numPr>
          <w:ilvl w:val="0"/>
          <w:numId w:val="21"/>
        </w:numPr>
        <w:spacing w:after="120"/>
        <w:jc w:val="both"/>
        <w:rPr>
          <w:rFonts w:ascii="Calibri" w:hAnsi="Calibri"/>
          <w:b/>
        </w:rPr>
      </w:pPr>
      <w:r w:rsidRPr="000044D8">
        <w:rPr>
          <w:rFonts w:ascii="Calibri" w:hAnsi="Calibri" w:cs="Arial"/>
          <w:b/>
        </w:rPr>
        <w:t>Χη</w:t>
      </w:r>
      <w:r w:rsidRPr="000044D8">
        <w:rPr>
          <w:rFonts w:ascii="Calibri" w:hAnsi="Calibri"/>
          <w:b/>
        </w:rPr>
        <w:t xml:space="preserve">μεία – Βιοχημεία  Τεχνολογικής </w:t>
      </w:r>
      <w:r w:rsidR="00C37F25" w:rsidRPr="000044D8">
        <w:rPr>
          <w:rFonts w:ascii="Calibri" w:hAnsi="Calibri" w:cs="Arial"/>
          <w:b/>
        </w:rPr>
        <w:t>Κατεύθυνσης</w:t>
      </w:r>
    </w:p>
    <w:p w:rsidR="007301C6" w:rsidRPr="00027D96" w:rsidRDefault="007301C6" w:rsidP="00027D96">
      <w:pPr>
        <w:pStyle w:val="a4"/>
        <w:ind w:left="0" w:firstLine="454"/>
        <w:jc w:val="both"/>
        <w:rPr>
          <w:rFonts w:ascii="Calibri" w:hAnsi="Calibri" w:cs="Arial"/>
        </w:rPr>
      </w:pPr>
      <w:r w:rsidRPr="00027D96">
        <w:rPr>
          <w:rFonts w:ascii="Calibri" w:hAnsi="Calibri" w:cs="Arial"/>
        </w:rPr>
        <w:t>Κατά προσέγγιση κατώτερο όριο κάλυψης της διδακτέας ύλης, όπως προσδιορίζεται από τις σελίδες του βιβλίου, είναι οι σελίδες 128 στη Χημεία και οι σελίδα 81 στη Βιοχημεία. Δεν υπάρχει πρόβλημα με κάποιο σχολείο.</w:t>
      </w:r>
    </w:p>
    <w:p w:rsidR="00B63610" w:rsidRPr="003540D8" w:rsidRDefault="00B63610" w:rsidP="00892555">
      <w:pPr>
        <w:pStyle w:val="a4"/>
        <w:numPr>
          <w:ilvl w:val="0"/>
          <w:numId w:val="21"/>
        </w:numPr>
        <w:jc w:val="both"/>
        <w:rPr>
          <w:rFonts w:ascii="Calibri" w:hAnsi="Calibri" w:cs="Arial"/>
          <w:b/>
        </w:rPr>
      </w:pPr>
      <w:r w:rsidRPr="000231AA">
        <w:rPr>
          <w:rFonts w:ascii="Calibri" w:hAnsi="Calibri" w:cs="Arial"/>
          <w:b/>
        </w:rPr>
        <w:t>Ανάπτυξη Εφαρμογών σε Προγραμματιστικό Περιβάλλον</w:t>
      </w:r>
      <w:r w:rsidR="00C37F25" w:rsidRPr="000231AA">
        <w:rPr>
          <w:rFonts w:asciiTheme="minorHAnsi" w:hAnsiTheme="minorHAnsi" w:cs="Arial"/>
          <w:b/>
        </w:rPr>
        <w:t xml:space="preserve"> </w:t>
      </w:r>
      <w:r w:rsidR="00C37F25" w:rsidRPr="000231AA">
        <w:rPr>
          <w:rFonts w:ascii="Calibri" w:hAnsi="Calibri"/>
          <w:b/>
        </w:rPr>
        <w:t>Τεχνολογικής</w:t>
      </w:r>
      <w:r w:rsidR="00C37F25" w:rsidRPr="000231AA">
        <w:rPr>
          <w:rFonts w:ascii="Calibri" w:hAnsi="Calibri"/>
          <w:b/>
          <w:u w:val="single"/>
        </w:rPr>
        <w:t xml:space="preserve"> </w:t>
      </w:r>
      <w:r w:rsidR="00C37F25" w:rsidRPr="003540D8">
        <w:rPr>
          <w:rFonts w:ascii="Calibri" w:hAnsi="Calibri" w:cs="Arial"/>
          <w:b/>
        </w:rPr>
        <w:t>Κατεύθυνσης</w:t>
      </w:r>
    </w:p>
    <w:p w:rsidR="00EF0D16" w:rsidRPr="00027D96" w:rsidRDefault="00EF0D16" w:rsidP="00EF0D16">
      <w:pPr>
        <w:pStyle w:val="a4"/>
        <w:ind w:left="0" w:firstLine="454"/>
        <w:jc w:val="both"/>
        <w:rPr>
          <w:rFonts w:ascii="Calibri" w:hAnsi="Calibri" w:cs="Arial"/>
        </w:rPr>
      </w:pPr>
      <w:r w:rsidRPr="000231AA">
        <w:rPr>
          <w:rFonts w:ascii="Calibri" w:hAnsi="Calibri" w:cs="Arial"/>
        </w:rPr>
        <w:t>Ο υπεύθυνος Σχολικός Σύμβουλος σημειώνει ότ</w:t>
      </w:r>
      <w:r>
        <w:rPr>
          <w:rFonts w:ascii="Calibri" w:hAnsi="Calibri" w:cs="Arial"/>
        </w:rPr>
        <w:t>ι δ</w:t>
      </w:r>
      <w:r w:rsidRPr="00027D96">
        <w:rPr>
          <w:rFonts w:ascii="Calibri" w:hAnsi="Calibri" w:cs="Arial"/>
        </w:rPr>
        <w:t>εν υπάρχει πρόβλημα με κάποιο σχολείο.</w:t>
      </w:r>
    </w:p>
    <w:p w:rsidR="00C86C56" w:rsidRPr="006327BF" w:rsidRDefault="00B63610" w:rsidP="00892555">
      <w:pPr>
        <w:pStyle w:val="a4"/>
        <w:numPr>
          <w:ilvl w:val="0"/>
          <w:numId w:val="21"/>
        </w:numPr>
        <w:jc w:val="both"/>
        <w:rPr>
          <w:rFonts w:asciiTheme="minorHAnsi" w:hAnsiTheme="minorHAnsi" w:cs="Arial"/>
          <w:b/>
        </w:rPr>
      </w:pPr>
      <w:r w:rsidRPr="006327BF">
        <w:rPr>
          <w:rFonts w:ascii="Calibri" w:hAnsi="Calibri" w:cs="Arial"/>
          <w:b/>
        </w:rPr>
        <w:t>Αρχές Οργάνωσης και Διοίκησης Επιχειρήσεων Τεχν. Κατεύθυνσης</w:t>
      </w:r>
    </w:p>
    <w:p w:rsidR="00897A11" w:rsidRPr="003B79FF" w:rsidRDefault="00897A11" w:rsidP="003B79FF">
      <w:pPr>
        <w:pStyle w:val="a4"/>
        <w:ind w:left="0" w:firstLine="454"/>
        <w:jc w:val="both"/>
        <w:rPr>
          <w:rFonts w:ascii="Calibri" w:hAnsi="Calibri" w:cs="Arial"/>
        </w:rPr>
      </w:pPr>
      <w:r w:rsidRPr="000231AA">
        <w:rPr>
          <w:rFonts w:ascii="Calibri" w:hAnsi="Calibri" w:cs="Arial"/>
        </w:rPr>
        <w:t xml:space="preserve">Ο υπεύθυνος Σχολικός Σύμβουλος σημειώνει </w:t>
      </w:r>
      <w:r w:rsidR="00772C9D" w:rsidRPr="004B562B">
        <w:rPr>
          <w:rFonts w:ascii="Calibri" w:hAnsi="Calibri" w:cs="Arial"/>
        </w:rPr>
        <w:t xml:space="preserve">να μη </w:t>
      </w:r>
      <w:r w:rsidR="00772C9D">
        <w:rPr>
          <w:rFonts w:ascii="Calibri" w:hAnsi="Calibri" w:cs="Arial"/>
        </w:rPr>
        <w:t>υπάρξει απώλεια</w:t>
      </w:r>
      <w:r w:rsidR="00772C9D" w:rsidRPr="004B562B">
        <w:rPr>
          <w:rFonts w:ascii="Calibri" w:hAnsi="Calibri" w:cs="Arial"/>
        </w:rPr>
        <w:t xml:space="preserve"> διδακτικ</w:t>
      </w:r>
      <w:r w:rsidR="00772C9D">
        <w:rPr>
          <w:rFonts w:ascii="Calibri" w:hAnsi="Calibri" w:cs="Arial"/>
        </w:rPr>
        <w:t>ών ωρών</w:t>
      </w:r>
      <w:r w:rsidR="00F3174C">
        <w:rPr>
          <w:rFonts w:ascii="Calibri" w:hAnsi="Calibri" w:cs="Arial"/>
        </w:rPr>
        <w:t xml:space="preserve"> στο </w:t>
      </w:r>
      <w:r w:rsidR="00F3174C" w:rsidRPr="00772C9D">
        <w:rPr>
          <w:rFonts w:ascii="Calibri" w:hAnsi="Calibri" w:cs="Arial"/>
          <w:b/>
        </w:rPr>
        <w:t>2</w:t>
      </w:r>
      <w:r w:rsidR="00F3174C" w:rsidRPr="00772C9D">
        <w:rPr>
          <w:rFonts w:ascii="Calibri" w:hAnsi="Calibri" w:cs="Arial"/>
          <w:b/>
          <w:vertAlign w:val="superscript"/>
        </w:rPr>
        <w:t>ο</w:t>
      </w:r>
      <w:r w:rsidR="00F3174C" w:rsidRPr="00772C9D">
        <w:rPr>
          <w:rFonts w:ascii="Calibri" w:hAnsi="Calibri" w:cs="Arial"/>
          <w:b/>
        </w:rPr>
        <w:t xml:space="preserve"> ΓΕΛ Βριλησσίων</w:t>
      </w:r>
      <w:r w:rsidR="00772C9D">
        <w:rPr>
          <w:rFonts w:ascii="Calibri" w:hAnsi="Calibri" w:cs="Arial"/>
        </w:rPr>
        <w:t>.</w:t>
      </w:r>
    </w:p>
    <w:p w:rsidR="00B63610" w:rsidRPr="0053469B" w:rsidRDefault="00C37F25" w:rsidP="00892555">
      <w:pPr>
        <w:pStyle w:val="a4"/>
        <w:numPr>
          <w:ilvl w:val="0"/>
          <w:numId w:val="21"/>
        </w:numPr>
        <w:jc w:val="both"/>
        <w:rPr>
          <w:rFonts w:ascii="Calibri" w:hAnsi="Calibri" w:cs="Arial"/>
          <w:b/>
        </w:rPr>
      </w:pPr>
      <w:r w:rsidRPr="0053469B">
        <w:rPr>
          <w:rFonts w:asciiTheme="minorHAnsi" w:hAnsiTheme="minorHAnsi" w:cs="Arial"/>
          <w:b/>
        </w:rPr>
        <w:t>Αρχές Οικον. Θεωρίας</w:t>
      </w:r>
    </w:p>
    <w:p w:rsidR="00EA5F02" w:rsidRPr="003B79FF" w:rsidRDefault="00EA5F02" w:rsidP="00EA5F02">
      <w:pPr>
        <w:pStyle w:val="a4"/>
        <w:ind w:left="0" w:firstLine="454"/>
        <w:jc w:val="both"/>
        <w:rPr>
          <w:rFonts w:ascii="Calibri" w:hAnsi="Calibri" w:cs="Arial"/>
        </w:rPr>
      </w:pPr>
      <w:r w:rsidRPr="000231AA">
        <w:rPr>
          <w:rFonts w:ascii="Calibri" w:hAnsi="Calibri" w:cs="Arial"/>
        </w:rPr>
        <w:t xml:space="preserve">Ο υπεύθυνος Σχολικός Σύμβουλος σημειώνει </w:t>
      </w:r>
      <w:r w:rsidRPr="004B562B">
        <w:rPr>
          <w:rFonts w:ascii="Calibri" w:hAnsi="Calibri" w:cs="Arial"/>
        </w:rPr>
        <w:t xml:space="preserve">να μη </w:t>
      </w:r>
      <w:r>
        <w:rPr>
          <w:rFonts w:ascii="Calibri" w:hAnsi="Calibri" w:cs="Arial"/>
        </w:rPr>
        <w:t>υπάρξει απώλεια</w:t>
      </w:r>
      <w:r w:rsidRPr="004B562B">
        <w:rPr>
          <w:rFonts w:ascii="Calibri" w:hAnsi="Calibri" w:cs="Arial"/>
        </w:rPr>
        <w:t xml:space="preserve"> διδακτικ</w:t>
      </w:r>
      <w:r>
        <w:rPr>
          <w:rFonts w:ascii="Calibri" w:hAnsi="Calibri" w:cs="Arial"/>
        </w:rPr>
        <w:t xml:space="preserve">ών ωρών στο </w:t>
      </w:r>
      <w:r w:rsidRPr="00EA5F02">
        <w:rPr>
          <w:rFonts w:ascii="Calibri" w:hAnsi="Calibri" w:cs="Arial"/>
          <w:b/>
        </w:rPr>
        <w:t>2</w:t>
      </w:r>
      <w:r w:rsidRPr="00EA5F02">
        <w:rPr>
          <w:rFonts w:ascii="Calibri" w:hAnsi="Calibri" w:cs="Arial"/>
          <w:b/>
          <w:vertAlign w:val="superscript"/>
        </w:rPr>
        <w:t>ο</w:t>
      </w:r>
      <w:r>
        <w:rPr>
          <w:rFonts w:ascii="Calibri" w:hAnsi="Calibri" w:cs="Arial"/>
          <w:b/>
        </w:rPr>
        <w:t xml:space="preserve"> </w:t>
      </w:r>
      <w:r w:rsidRPr="00EA5F02">
        <w:rPr>
          <w:rFonts w:ascii="Calibri" w:hAnsi="Calibri" w:cs="Arial"/>
          <w:b/>
        </w:rPr>
        <w:t xml:space="preserve"> ΓΕΛ Βριλησσίων</w:t>
      </w:r>
      <w:r>
        <w:rPr>
          <w:rFonts w:ascii="Calibri" w:hAnsi="Calibri" w:cs="Arial"/>
        </w:rPr>
        <w:t>.</w:t>
      </w:r>
    </w:p>
    <w:p w:rsidR="00B63610" w:rsidRPr="000231AA" w:rsidRDefault="00C37F25" w:rsidP="00892555">
      <w:pPr>
        <w:pStyle w:val="a4"/>
        <w:numPr>
          <w:ilvl w:val="0"/>
          <w:numId w:val="21"/>
        </w:numPr>
        <w:jc w:val="both"/>
        <w:rPr>
          <w:rFonts w:ascii="Calibri" w:hAnsi="Calibri" w:cs="Arial"/>
          <w:b/>
        </w:rPr>
      </w:pPr>
      <w:r w:rsidRPr="000231AA">
        <w:rPr>
          <w:rFonts w:asciiTheme="minorHAnsi" w:hAnsiTheme="minorHAnsi" w:cs="Arial"/>
          <w:b/>
        </w:rPr>
        <w:t>Ηλεκτρολογία</w:t>
      </w:r>
    </w:p>
    <w:p w:rsidR="00B22652" w:rsidRPr="00B80ED7" w:rsidRDefault="00B80ED7" w:rsidP="00B80ED7">
      <w:pPr>
        <w:pStyle w:val="a4"/>
        <w:ind w:left="0" w:firstLine="454"/>
        <w:jc w:val="both"/>
        <w:rPr>
          <w:rFonts w:ascii="Calibri" w:hAnsi="Calibri" w:cs="Arial"/>
        </w:rPr>
      </w:pPr>
      <w:r w:rsidRPr="000231AA">
        <w:rPr>
          <w:rFonts w:ascii="Calibri" w:hAnsi="Calibri" w:cs="Arial"/>
        </w:rPr>
        <w:t>Ο υπεύθυνος Σχολικός Σύμβουλος σημειώνει ότ</w:t>
      </w:r>
      <w:r>
        <w:rPr>
          <w:rFonts w:ascii="Calibri" w:hAnsi="Calibri" w:cs="Arial"/>
        </w:rPr>
        <w:t>ι δ</w:t>
      </w:r>
      <w:r w:rsidRPr="00027D96">
        <w:rPr>
          <w:rFonts w:ascii="Calibri" w:hAnsi="Calibri" w:cs="Arial"/>
        </w:rPr>
        <w:t>εν υπάρχει πρόβλημα με κάποιο σχολείο.</w:t>
      </w:r>
    </w:p>
    <w:tbl>
      <w:tblPr>
        <w:tblW w:w="9502" w:type="dxa"/>
        <w:tblInd w:w="-34" w:type="dxa"/>
        <w:tblLook w:val="01E0"/>
      </w:tblPr>
      <w:tblGrid>
        <w:gridCol w:w="5245"/>
        <w:gridCol w:w="4257"/>
      </w:tblGrid>
      <w:tr w:rsidR="00A3010D" w:rsidRPr="00B20E92" w:rsidTr="00B20E92">
        <w:tc>
          <w:tcPr>
            <w:tcW w:w="5245" w:type="dxa"/>
          </w:tcPr>
          <w:p w:rsidR="00A3010D" w:rsidRPr="00B20E92" w:rsidRDefault="00A3010D" w:rsidP="00A3010D">
            <w:pPr>
              <w:jc w:val="center"/>
              <w:rPr>
                <w:rFonts w:asciiTheme="minorHAnsi" w:hAnsiTheme="minorHAnsi"/>
                <w:b/>
                <w:u w:val="single"/>
              </w:rPr>
            </w:pPr>
          </w:p>
        </w:tc>
        <w:tc>
          <w:tcPr>
            <w:tcW w:w="4257" w:type="dxa"/>
            <w:vAlign w:val="center"/>
          </w:tcPr>
          <w:p w:rsidR="00A3010D" w:rsidRPr="00B20E92" w:rsidRDefault="00A3010D" w:rsidP="00B20E92">
            <w:pPr>
              <w:jc w:val="center"/>
              <w:rPr>
                <w:rFonts w:asciiTheme="minorHAnsi" w:hAnsiTheme="minorHAnsi"/>
                <w:b/>
              </w:rPr>
            </w:pPr>
            <w:r w:rsidRPr="00B20E92">
              <w:rPr>
                <w:rFonts w:asciiTheme="minorHAnsi" w:hAnsiTheme="minorHAnsi"/>
                <w:b/>
              </w:rPr>
              <w:t>Ο ΔΙΕΥΘΥΝΤΗΣ</w:t>
            </w:r>
          </w:p>
          <w:p w:rsidR="006D13CF" w:rsidRPr="00F15EBB" w:rsidRDefault="00A3010D" w:rsidP="006D13CF">
            <w:pPr>
              <w:jc w:val="center"/>
              <w:rPr>
                <w:rFonts w:asciiTheme="minorHAnsi" w:hAnsiTheme="minorHAnsi"/>
                <w:b/>
              </w:rPr>
            </w:pPr>
            <w:r w:rsidRPr="00B20E92">
              <w:rPr>
                <w:rFonts w:asciiTheme="minorHAnsi" w:hAnsiTheme="minorHAnsi"/>
                <w:b/>
              </w:rPr>
              <w:t>Δ.Δ.Ε. Β’ ΑΘΗΝΑΣ</w:t>
            </w:r>
          </w:p>
          <w:p w:rsidR="006D13CF" w:rsidRPr="00F15EBB" w:rsidRDefault="006D13CF" w:rsidP="006D13CF">
            <w:pPr>
              <w:jc w:val="center"/>
              <w:rPr>
                <w:rFonts w:asciiTheme="minorHAnsi" w:hAnsiTheme="minorHAnsi"/>
                <w:b/>
              </w:rPr>
            </w:pPr>
          </w:p>
          <w:p w:rsidR="006D13CF" w:rsidRPr="00F15EBB" w:rsidRDefault="006D13CF" w:rsidP="006D13CF">
            <w:pPr>
              <w:jc w:val="center"/>
              <w:rPr>
                <w:rFonts w:asciiTheme="minorHAnsi" w:hAnsiTheme="minorHAnsi"/>
                <w:b/>
              </w:rPr>
            </w:pPr>
          </w:p>
          <w:p w:rsidR="0049590C" w:rsidRPr="00556F30" w:rsidRDefault="00A3010D" w:rsidP="006D13CF">
            <w:pPr>
              <w:jc w:val="center"/>
              <w:rPr>
                <w:rFonts w:asciiTheme="minorHAnsi" w:hAnsiTheme="minorHAnsi"/>
                <w:b/>
              </w:rPr>
            </w:pPr>
            <w:r w:rsidRPr="00B20E92">
              <w:rPr>
                <w:rFonts w:asciiTheme="minorHAnsi" w:hAnsiTheme="minorHAnsi"/>
                <w:b/>
              </w:rPr>
              <w:t>ΑΘΑΝΑΣΙΟΣ ΦΑΛΟΥΚΑΣ</w:t>
            </w:r>
          </w:p>
          <w:p w:rsidR="00A3010D" w:rsidRPr="00B20E92" w:rsidRDefault="00A3010D" w:rsidP="00B20E92">
            <w:pPr>
              <w:jc w:val="center"/>
              <w:rPr>
                <w:rFonts w:asciiTheme="minorHAnsi" w:hAnsiTheme="minorHAnsi"/>
                <w:b/>
              </w:rPr>
            </w:pPr>
            <w:r w:rsidRPr="00B20E92">
              <w:rPr>
                <w:rFonts w:asciiTheme="minorHAnsi" w:hAnsiTheme="minorHAnsi"/>
                <w:b/>
                <w:sz w:val="18"/>
              </w:rPr>
              <w:t>ΦΥΣΙΚΟΣ-ΡΑΔΙΟΗΛΕΚΤΡΟΛΟΓΟΣ</w:t>
            </w:r>
          </w:p>
        </w:tc>
      </w:tr>
    </w:tbl>
    <w:p w:rsidR="00A3010D" w:rsidRPr="00EC235D" w:rsidRDefault="00A3010D">
      <w:pPr>
        <w:rPr>
          <w:rFonts w:asciiTheme="minorHAnsi" w:hAnsiTheme="minorHAnsi"/>
          <w:lang w:val="en-US"/>
        </w:rPr>
      </w:pPr>
    </w:p>
    <w:sectPr w:rsidR="00A3010D" w:rsidRPr="00EC235D" w:rsidSect="00892555">
      <w:footerReference w:type="default" r:id="rId8"/>
      <w:pgSz w:w="11906" w:h="16838"/>
      <w:pgMar w:top="899" w:right="1286"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786" w:rsidRDefault="00147786" w:rsidP="00C66B12">
      <w:r>
        <w:separator/>
      </w:r>
    </w:p>
  </w:endnote>
  <w:endnote w:type="continuationSeparator" w:id="1">
    <w:p w:rsidR="00147786" w:rsidRDefault="00147786" w:rsidP="00C66B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10735"/>
      <w:docPartObj>
        <w:docPartGallery w:val="Page Numbers (Bottom of Page)"/>
        <w:docPartUnique/>
      </w:docPartObj>
    </w:sdtPr>
    <w:sdtContent>
      <w:p w:rsidR="00D43042" w:rsidRDefault="00A54A2C">
        <w:pPr>
          <w:pStyle w:val="a8"/>
          <w:jc w:val="right"/>
        </w:pPr>
        <w:fldSimple w:instr=" PAGE   \* MERGEFORMAT ">
          <w:r w:rsidR="0077634A">
            <w:rPr>
              <w:noProof/>
            </w:rPr>
            <w:t>1</w:t>
          </w:r>
        </w:fldSimple>
      </w:p>
    </w:sdtContent>
  </w:sdt>
  <w:p w:rsidR="00D43042" w:rsidRDefault="00D4304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786" w:rsidRDefault="00147786" w:rsidP="00C66B12">
      <w:r>
        <w:separator/>
      </w:r>
    </w:p>
  </w:footnote>
  <w:footnote w:type="continuationSeparator" w:id="1">
    <w:p w:rsidR="00147786" w:rsidRDefault="00147786" w:rsidP="00C66B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4C6"/>
    <w:multiLevelType w:val="hybridMultilevel"/>
    <w:tmpl w:val="8C8430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C8695B"/>
    <w:multiLevelType w:val="hybridMultilevel"/>
    <w:tmpl w:val="1C18341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6034E09"/>
    <w:multiLevelType w:val="hybridMultilevel"/>
    <w:tmpl w:val="D0CEF94E"/>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
    <w:nsid w:val="0674398C"/>
    <w:multiLevelType w:val="hybridMultilevel"/>
    <w:tmpl w:val="CB3EB2F2"/>
    <w:lvl w:ilvl="0" w:tplc="04080001">
      <w:start w:val="1"/>
      <w:numFmt w:val="bullet"/>
      <w:lvlText w:val=""/>
      <w:lvlJc w:val="left"/>
      <w:pPr>
        <w:ind w:left="540" w:hanging="360"/>
      </w:pPr>
      <w:rPr>
        <w:rFonts w:ascii="Symbol" w:hAnsi="Symbol" w:hint="default"/>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4">
    <w:nsid w:val="086E0286"/>
    <w:multiLevelType w:val="hybridMultilevel"/>
    <w:tmpl w:val="DEE202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C2D582C"/>
    <w:multiLevelType w:val="hybridMultilevel"/>
    <w:tmpl w:val="F7644744"/>
    <w:lvl w:ilvl="0" w:tplc="0408000F">
      <w:start w:val="1"/>
      <w:numFmt w:val="decimal"/>
      <w:lvlText w:val="%1."/>
      <w:lvlJc w:val="left"/>
      <w:pPr>
        <w:ind w:left="540" w:hanging="360"/>
      </w:p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6">
    <w:nsid w:val="0D01243D"/>
    <w:multiLevelType w:val="hybridMultilevel"/>
    <w:tmpl w:val="068CA944"/>
    <w:lvl w:ilvl="0" w:tplc="04080001">
      <w:start w:val="1"/>
      <w:numFmt w:val="bullet"/>
      <w:lvlText w:val=""/>
      <w:lvlJc w:val="left"/>
      <w:pPr>
        <w:ind w:left="814" w:hanging="360"/>
      </w:pPr>
      <w:rPr>
        <w:rFonts w:ascii="Symbol" w:hAnsi="Symbol" w:hint="default"/>
      </w:rPr>
    </w:lvl>
    <w:lvl w:ilvl="1" w:tplc="04080003" w:tentative="1">
      <w:start w:val="1"/>
      <w:numFmt w:val="bullet"/>
      <w:lvlText w:val="o"/>
      <w:lvlJc w:val="left"/>
      <w:pPr>
        <w:ind w:left="1534" w:hanging="360"/>
      </w:pPr>
      <w:rPr>
        <w:rFonts w:ascii="Courier New" w:hAnsi="Courier New" w:cs="Courier New" w:hint="default"/>
      </w:rPr>
    </w:lvl>
    <w:lvl w:ilvl="2" w:tplc="04080005" w:tentative="1">
      <w:start w:val="1"/>
      <w:numFmt w:val="bullet"/>
      <w:lvlText w:val=""/>
      <w:lvlJc w:val="left"/>
      <w:pPr>
        <w:ind w:left="2254" w:hanging="360"/>
      </w:pPr>
      <w:rPr>
        <w:rFonts w:ascii="Wingdings" w:hAnsi="Wingdings" w:hint="default"/>
      </w:rPr>
    </w:lvl>
    <w:lvl w:ilvl="3" w:tplc="04080001" w:tentative="1">
      <w:start w:val="1"/>
      <w:numFmt w:val="bullet"/>
      <w:lvlText w:val=""/>
      <w:lvlJc w:val="left"/>
      <w:pPr>
        <w:ind w:left="2974" w:hanging="360"/>
      </w:pPr>
      <w:rPr>
        <w:rFonts w:ascii="Symbol" w:hAnsi="Symbol" w:hint="default"/>
      </w:rPr>
    </w:lvl>
    <w:lvl w:ilvl="4" w:tplc="04080003" w:tentative="1">
      <w:start w:val="1"/>
      <w:numFmt w:val="bullet"/>
      <w:lvlText w:val="o"/>
      <w:lvlJc w:val="left"/>
      <w:pPr>
        <w:ind w:left="3694" w:hanging="360"/>
      </w:pPr>
      <w:rPr>
        <w:rFonts w:ascii="Courier New" w:hAnsi="Courier New" w:cs="Courier New" w:hint="default"/>
      </w:rPr>
    </w:lvl>
    <w:lvl w:ilvl="5" w:tplc="04080005" w:tentative="1">
      <w:start w:val="1"/>
      <w:numFmt w:val="bullet"/>
      <w:lvlText w:val=""/>
      <w:lvlJc w:val="left"/>
      <w:pPr>
        <w:ind w:left="4414" w:hanging="360"/>
      </w:pPr>
      <w:rPr>
        <w:rFonts w:ascii="Wingdings" w:hAnsi="Wingdings" w:hint="default"/>
      </w:rPr>
    </w:lvl>
    <w:lvl w:ilvl="6" w:tplc="04080001" w:tentative="1">
      <w:start w:val="1"/>
      <w:numFmt w:val="bullet"/>
      <w:lvlText w:val=""/>
      <w:lvlJc w:val="left"/>
      <w:pPr>
        <w:ind w:left="5134" w:hanging="360"/>
      </w:pPr>
      <w:rPr>
        <w:rFonts w:ascii="Symbol" w:hAnsi="Symbol" w:hint="default"/>
      </w:rPr>
    </w:lvl>
    <w:lvl w:ilvl="7" w:tplc="04080003" w:tentative="1">
      <w:start w:val="1"/>
      <w:numFmt w:val="bullet"/>
      <w:lvlText w:val="o"/>
      <w:lvlJc w:val="left"/>
      <w:pPr>
        <w:ind w:left="5854" w:hanging="360"/>
      </w:pPr>
      <w:rPr>
        <w:rFonts w:ascii="Courier New" w:hAnsi="Courier New" w:cs="Courier New" w:hint="default"/>
      </w:rPr>
    </w:lvl>
    <w:lvl w:ilvl="8" w:tplc="04080005" w:tentative="1">
      <w:start w:val="1"/>
      <w:numFmt w:val="bullet"/>
      <w:lvlText w:val=""/>
      <w:lvlJc w:val="left"/>
      <w:pPr>
        <w:ind w:left="6574" w:hanging="360"/>
      </w:pPr>
      <w:rPr>
        <w:rFonts w:ascii="Wingdings" w:hAnsi="Wingdings" w:hint="default"/>
      </w:rPr>
    </w:lvl>
  </w:abstractNum>
  <w:abstractNum w:abstractNumId="7">
    <w:nsid w:val="11483CFF"/>
    <w:multiLevelType w:val="hybridMultilevel"/>
    <w:tmpl w:val="5576E36A"/>
    <w:lvl w:ilvl="0" w:tplc="5CA6E8E0">
      <w:start w:val="1"/>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29D4850"/>
    <w:multiLevelType w:val="hybridMultilevel"/>
    <w:tmpl w:val="1506DD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5B87B70"/>
    <w:multiLevelType w:val="hybridMultilevel"/>
    <w:tmpl w:val="14648EF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A403E1E"/>
    <w:multiLevelType w:val="hybridMultilevel"/>
    <w:tmpl w:val="351AB8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FB76D4F"/>
    <w:multiLevelType w:val="hybridMultilevel"/>
    <w:tmpl w:val="79D41BD0"/>
    <w:lvl w:ilvl="0" w:tplc="04080001">
      <w:start w:val="1"/>
      <w:numFmt w:val="bullet"/>
      <w:lvlText w:val=""/>
      <w:lvlJc w:val="left"/>
      <w:pPr>
        <w:ind w:left="814" w:hanging="360"/>
      </w:pPr>
      <w:rPr>
        <w:rFonts w:ascii="Symbol" w:hAnsi="Symbol" w:hint="default"/>
      </w:rPr>
    </w:lvl>
    <w:lvl w:ilvl="1" w:tplc="04080003" w:tentative="1">
      <w:start w:val="1"/>
      <w:numFmt w:val="bullet"/>
      <w:lvlText w:val="o"/>
      <w:lvlJc w:val="left"/>
      <w:pPr>
        <w:ind w:left="1534" w:hanging="360"/>
      </w:pPr>
      <w:rPr>
        <w:rFonts w:ascii="Courier New" w:hAnsi="Courier New" w:cs="Courier New" w:hint="default"/>
      </w:rPr>
    </w:lvl>
    <w:lvl w:ilvl="2" w:tplc="04080005" w:tentative="1">
      <w:start w:val="1"/>
      <w:numFmt w:val="bullet"/>
      <w:lvlText w:val=""/>
      <w:lvlJc w:val="left"/>
      <w:pPr>
        <w:ind w:left="2254" w:hanging="360"/>
      </w:pPr>
      <w:rPr>
        <w:rFonts w:ascii="Wingdings" w:hAnsi="Wingdings" w:hint="default"/>
      </w:rPr>
    </w:lvl>
    <w:lvl w:ilvl="3" w:tplc="04080001" w:tentative="1">
      <w:start w:val="1"/>
      <w:numFmt w:val="bullet"/>
      <w:lvlText w:val=""/>
      <w:lvlJc w:val="left"/>
      <w:pPr>
        <w:ind w:left="2974" w:hanging="360"/>
      </w:pPr>
      <w:rPr>
        <w:rFonts w:ascii="Symbol" w:hAnsi="Symbol" w:hint="default"/>
      </w:rPr>
    </w:lvl>
    <w:lvl w:ilvl="4" w:tplc="04080003" w:tentative="1">
      <w:start w:val="1"/>
      <w:numFmt w:val="bullet"/>
      <w:lvlText w:val="o"/>
      <w:lvlJc w:val="left"/>
      <w:pPr>
        <w:ind w:left="3694" w:hanging="360"/>
      </w:pPr>
      <w:rPr>
        <w:rFonts w:ascii="Courier New" w:hAnsi="Courier New" w:cs="Courier New" w:hint="default"/>
      </w:rPr>
    </w:lvl>
    <w:lvl w:ilvl="5" w:tplc="04080005" w:tentative="1">
      <w:start w:val="1"/>
      <w:numFmt w:val="bullet"/>
      <w:lvlText w:val=""/>
      <w:lvlJc w:val="left"/>
      <w:pPr>
        <w:ind w:left="4414" w:hanging="360"/>
      </w:pPr>
      <w:rPr>
        <w:rFonts w:ascii="Wingdings" w:hAnsi="Wingdings" w:hint="default"/>
      </w:rPr>
    </w:lvl>
    <w:lvl w:ilvl="6" w:tplc="04080001" w:tentative="1">
      <w:start w:val="1"/>
      <w:numFmt w:val="bullet"/>
      <w:lvlText w:val=""/>
      <w:lvlJc w:val="left"/>
      <w:pPr>
        <w:ind w:left="5134" w:hanging="360"/>
      </w:pPr>
      <w:rPr>
        <w:rFonts w:ascii="Symbol" w:hAnsi="Symbol" w:hint="default"/>
      </w:rPr>
    </w:lvl>
    <w:lvl w:ilvl="7" w:tplc="04080003" w:tentative="1">
      <w:start w:val="1"/>
      <w:numFmt w:val="bullet"/>
      <w:lvlText w:val="o"/>
      <w:lvlJc w:val="left"/>
      <w:pPr>
        <w:ind w:left="5854" w:hanging="360"/>
      </w:pPr>
      <w:rPr>
        <w:rFonts w:ascii="Courier New" w:hAnsi="Courier New" w:cs="Courier New" w:hint="default"/>
      </w:rPr>
    </w:lvl>
    <w:lvl w:ilvl="8" w:tplc="04080005" w:tentative="1">
      <w:start w:val="1"/>
      <w:numFmt w:val="bullet"/>
      <w:lvlText w:val=""/>
      <w:lvlJc w:val="left"/>
      <w:pPr>
        <w:ind w:left="6574" w:hanging="360"/>
      </w:pPr>
      <w:rPr>
        <w:rFonts w:ascii="Wingdings" w:hAnsi="Wingdings" w:hint="default"/>
      </w:rPr>
    </w:lvl>
  </w:abstractNum>
  <w:abstractNum w:abstractNumId="12">
    <w:nsid w:val="21D23D05"/>
    <w:multiLevelType w:val="hybridMultilevel"/>
    <w:tmpl w:val="321A86C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25C11F3D"/>
    <w:multiLevelType w:val="hybridMultilevel"/>
    <w:tmpl w:val="2BE8C1A0"/>
    <w:lvl w:ilvl="0" w:tplc="0408000F">
      <w:start w:val="1"/>
      <w:numFmt w:val="decimal"/>
      <w:lvlText w:val="%1."/>
      <w:lvlJc w:val="left"/>
      <w:pPr>
        <w:ind w:left="1174" w:hanging="360"/>
      </w:pPr>
    </w:lvl>
    <w:lvl w:ilvl="1" w:tplc="04080019" w:tentative="1">
      <w:start w:val="1"/>
      <w:numFmt w:val="lowerLetter"/>
      <w:lvlText w:val="%2."/>
      <w:lvlJc w:val="left"/>
      <w:pPr>
        <w:ind w:left="1894" w:hanging="360"/>
      </w:pPr>
    </w:lvl>
    <w:lvl w:ilvl="2" w:tplc="0408001B" w:tentative="1">
      <w:start w:val="1"/>
      <w:numFmt w:val="lowerRoman"/>
      <w:lvlText w:val="%3."/>
      <w:lvlJc w:val="right"/>
      <w:pPr>
        <w:ind w:left="2614" w:hanging="180"/>
      </w:pPr>
    </w:lvl>
    <w:lvl w:ilvl="3" w:tplc="0408000F" w:tentative="1">
      <w:start w:val="1"/>
      <w:numFmt w:val="decimal"/>
      <w:lvlText w:val="%4."/>
      <w:lvlJc w:val="left"/>
      <w:pPr>
        <w:ind w:left="3334" w:hanging="360"/>
      </w:pPr>
    </w:lvl>
    <w:lvl w:ilvl="4" w:tplc="04080019" w:tentative="1">
      <w:start w:val="1"/>
      <w:numFmt w:val="lowerLetter"/>
      <w:lvlText w:val="%5."/>
      <w:lvlJc w:val="left"/>
      <w:pPr>
        <w:ind w:left="4054" w:hanging="360"/>
      </w:pPr>
    </w:lvl>
    <w:lvl w:ilvl="5" w:tplc="0408001B" w:tentative="1">
      <w:start w:val="1"/>
      <w:numFmt w:val="lowerRoman"/>
      <w:lvlText w:val="%6."/>
      <w:lvlJc w:val="right"/>
      <w:pPr>
        <w:ind w:left="4774" w:hanging="180"/>
      </w:pPr>
    </w:lvl>
    <w:lvl w:ilvl="6" w:tplc="0408000F" w:tentative="1">
      <w:start w:val="1"/>
      <w:numFmt w:val="decimal"/>
      <w:lvlText w:val="%7."/>
      <w:lvlJc w:val="left"/>
      <w:pPr>
        <w:ind w:left="5494" w:hanging="360"/>
      </w:pPr>
    </w:lvl>
    <w:lvl w:ilvl="7" w:tplc="04080019" w:tentative="1">
      <w:start w:val="1"/>
      <w:numFmt w:val="lowerLetter"/>
      <w:lvlText w:val="%8."/>
      <w:lvlJc w:val="left"/>
      <w:pPr>
        <w:ind w:left="6214" w:hanging="360"/>
      </w:pPr>
    </w:lvl>
    <w:lvl w:ilvl="8" w:tplc="0408001B" w:tentative="1">
      <w:start w:val="1"/>
      <w:numFmt w:val="lowerRoman"/>
      <w:lvlText w:val="%9."/>
      <w:lvlJc w:val="right"/>
      <w:pPr>
        <w:ind w:left="6934" w:hanging="180"/>
      </w:pPr>
    </w:lvl>
  </w:abstractNum>
  <w:abstractNum w:abstractNumId="14">
    <w:nsid w:val="28FA3CF4"/>
    <w:multiLevelType w:val="hybridMultilevel"/>
    <w:tmpl w:val="2CC036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93104B1"/>
    <w:multiLevelType w:val="hybridMultilevel"/>
    <w:tmpl w:val="43184B54"/>
    <w:lvl w:ilvl="0" w:tplc="04080001">
      <w:start w:val="1"/>
      <w:numFmt w:val="bullet"/>
      <w:lvlText w:val=""/>
      <w:lvlJc w:val="left"/>
      <w:pPr>
        <w:ind w:left="540" w:hanging="360"/>
      </w:pPr>
      <w:rPr>
        <w:rFonts w:ascii="Symbol" w:hAnsi="Symbol" w:hint="default"/>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16">
    <w:nsid w:val="2A151F45"/>
    <w:multiLevelType w:val="hybridMultilevel"/>
    <w:tmpl w:val="834EC8EA"/>
    <w:lvl w:ilvl="0" w:tplc="2F260AC0">
      <w:start w:val="1"/>
      <w:numFmt w:val="decimal"/>
      <w:lvlText w:val="%1."/>
      <w:lvlJc w:val="left"/>
      <w:pPr>
        <w:ind w:left="360" w:hanging="360"/>
      </w:pPr>
      <w:rPr>
        <w:sz w:val="24"/>
        <w:szCs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34584112"/>
    <w:multiLevelType w:val="hybridMultilevel"/>
    <w:tmpl w:val="27380432"/>
    <w:lvl w:ilvl="0" w:tplc="04080001">
      <w:start w:val="1"/>
      <w:numFmt w:val="bullet"/>
      <w:lvlText w:val=""/>
      <w:lvlJc w:val="left"/>
      <w:pPr>
        <w:ind w:left="814" w:hanging="360"/>
      </w:pPr>
      <w:rPr>
        <w:rFonts w:ascii="Symbol" w:hAnsi="Symbol" w:hint="default"/>
      </w:rPr>
    </w:lvl>
    <w:lvl w:ilvl="1" w:tplc="04080003" w:tentative="1">
      <w:start w:val="1"/>
      <w:numFmt w:val="bullet"/>
      <w:lvlText w:val="o"/>
      <w:lvlJc w:val="left"/>
      <w:pPr>
        <w:ind w:left="1534" w:hanging="360"/>
      </w:pPr>
      <w:rPr>
        <w:rFonts w:ascii="Courier New" w:hAnsi="Courier New" w:cs="Courier New" w:hint="default"/>
      </w:rPr>
    </w:lvl>
    <w:lvl w:ilvl="2" w:tplc="04080005" w:tentative="1">
      <w:start w:val="1"/>
      <w:numFmt w:val="bullet"/>
      <w:lvlText w:val=""/>
      <w:lvlJc w:val="left"/>
      <w:pPr>
        <w:ind w:left="2254" w:hanging="360"/>
      </w:pPr>
      <w:rPr>
        <w:rFonts w:ascii="Wingdings" w:hAnsi="Wingdings" w:hint="default"/>
      </w:rPr>
    </w:lvl>
    <w:lvl w:ilvl="3" w:tplc="04080001" w:tentative="1">
      <w:start w:val="1"/>
      <w:numFmt w:val="bullet"/>
      <w:lvlText w:val=""/>
      <w:lvlJc w:val="left"/>
      <w:pPr>
        <w:ind w:left="2974" w:hanging="360"/>
      </w:pPr>
      <w:rPr>
        <w:rFonts w:ascii="Symbol" w:hAnsi="Symbol" w:hint="default"/>
      </w:rPr>
    </w:lvl>
    <w:lvl w:ilvl="4" w:tplc="04080003" w:tentative="1">
      <w:start w:val="1"/>
      <w:numFmt w:val="bullet"/>
      <w:lvlText w:val="o"/>
      <w:lvlJc w:val="left"/>
      <w:pPr>
        <w:ind w:left="3694" w:hanging="360"/>
      </w:pPr>
      <w:rPr>
        <w:rFonts w:ascii="Courier New" w:hAnsi="Courier New" w:cs="Courier New" w:hint="default"/>
      </w:rPr>
    </w:lvl>
    <w:lvl w:ilvl="5" w:tplc="04080005" w:tentative="1">
      <w:start w:val="1"/>
      <w:numFmt w:val="bullet"/>
      <w:lvlText w:val=""/>
      <w:lvlJc w:val="left"/>
      <w:pPr>
        <w:ind w:left="4414" w:hanging="360"/>
      </w:pPr>
      <w:rPr>
        <w:rFonts w:ascii="Wingdings" w:hAnsi="Wingdings" w:hint="default"/>
      </w:rPr>
    </w:lvl>
    <w:lvl w:ilvl="6" w:tplc="04080001" w:tentative="1">
      <w:start w:val="1"/>
      <w:numFmt w:val="bullet"/>
      <w:lvlText w:val=""/>
      <w:lvlJc w:val="left"/>
      <w:pPr>
        <w:ind w:left="5134" w:hanging="360"/>
      </w:pPr>
      <w:rPr>
        <w:rFonts w:ascii="Symbol" w:hAnsi="Symbol" w:hint="default"/>
      </w:rPr>
    </w:lvl>
    <w:lvl w:ilvl="7" w:tplc="04080003" w:tentative="1">
      <w:start w:val="1"/>
      <w:numFmt w:val="bullet"/>
      <w:lvlText w:val="o"/>
      <w:lvlJc w:val="left"/>
      <w:pPr>
        <w:ind w:left="5854" w:hanging="360"/>
      </w:pPr>
      <w:rPr>
        <w:rFonts w:ascii="Courier New" w:hAnsi="Courier New" w:cs="Courier New" w:hint="default"/>
      </w:rPr>
    </w:lvl>
    <w:lvl w:ilvl="8" w:tplc="04080005" w:tentative="1">
      <w:start w:val="1"/>
      <w:numFmt w:val="bullet"/>
      <w:lvlText w:val=""/>
      <w:lvlJc w:val="left"/>
      <w:pPr>
        <w:ind w:left="6574" w:hanging="360"/>
      </w:pPr>
      <w:rPr>
        <w:rFonts w:ascii="Wingdings" w:hAnsi="Wingdings" w:hint="default"/>
      </w:rPr>
    </w:lvl>
  </w:abstractNum>
  <w:abstractNum w:abstractNumId="18">
    <w:nsid w:val="34DD456B"/>
    <w:multiLevelType w:val="hybridMultilevel"/>
    <w:tmpl w:val="C870E3E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35040887"/>
    <w:multiLevelType w:val="hybridMultilevel"/>
    <w:tmpl w:val="99DE5A64"/>
    <w:lvl w:ilvl="0" w:tplc="04080001">
      <w:start w:val="1"/>
      <w:numFmt w:val="bullet"/>
      <w:lvlText w:val=""/>
      <w:lvlJc w:val="left"/>
      <w:pPr>
        <w:ind w:left="540" w:hanging="360"/>
      </w:pPr>
      <w:rPr>
        <w:rFonts w:ascii="Symbol" w:hAnsi="Symbol" w:hint="default"/>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20">
    <w:nsid w:val="38F37007"/>
    <w:multiLevelType w:val="hybridMultilevel"/>
    <w:tmpl w:val="FA72A054"/>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432C3B01"/>
    <w:multiLevelType w:val="hybridMultilevel"/>
    <w:tmpl w:val="8BEEBAEC"/>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45940B78"/>
    <w:multiLevelType w:val="hybridMultilevel"/>
    <w:tmpl w:val="4314C66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nsid w:val="473A521F"/>
    <w:multiLevelType w:val="hybridMultilevel"/>
    <w:tmpl w:val="732A7C5C"/>
    <w:lvl w:ilvl="0" w:tplc="04080001">
      <w:start w:val="1"/>
      <w:numFmt w:val="bullet"/>
      <w:lvlText w:val=""/>
      <w:lvlJc w:val="left"/>
      <w:pPr>
        <w:ind w:left="1980" w:hanging="360"/>
      </w:pPr>
      <w:rPr>
        <w:rFonts w:ascii="Symbol" w:hAnsi="Symbol" w:hint="default"/>
      </w:rPr>
    </w:lvl>
    <w:lvl w:ilvl="1" w:tplc="04080003" w:tentative="1">
      <w:start w:val="1"/>
      <w:numFmt w:val="bullet"/>
      <w:lvlText w:val="o"/>
      <w:lvlJc w:val="left"/>
      <w:pPr>
        <w:ind w:left="2700" w:hanging="360"/>
      </w:pPr>
      <w:rPr>
        <w:rFonts w:ascii="Courier New" w:hAnsi="Courier New" w:cs="Courier New" w:hint="default"/>
      </w:rPr>
    </w:lvl>
    <w:lvl w:ilvl="2" w:tplc="04080005" w:tentative="1">
      <w:start w:val="1"/>
      <w:numFmt w:val="bullet"/>
      <w:lvlText w:val=""/>
      <w:lvlJc w:val="left"/>
      <w:pPr>
        <w:ind w:left="3420" w:hanging="360"/>
      </w:pPr>
      <w:rPr>
        <w:rFonts w:ascii="Wingdings" w:hAnsi="Wingdings" w:hint="default"/>
      </w:rPr>
    </w:lvl>
    <w:lvl w:ilvl="3" w:tplc="04080001" w:tentative="1">
      <w:start w:val="1"/>
      <w:numFmt w:val="bullet"/>
      <w:lvlText w:val=""/>
      <w:lvlJc w:val="left"/>
      <w:pPr>
        <w:ind w:left="4140" w:hanging="360"/>
      </w:pPr>
      <w:rPr>
        <w:rFonts w:ascii="Symbol" w:hAnsi="Symbol" w:hint="default"/>
      </w:rPr>
    </w:lvl>
    <w:lvl w:ilvl="4" w:tplc="04080003" w:tentative="1">
      <w:start w:val="1"/>
      <w:numFmt w:val="bullet"/>
      <w:lvlText w:val="o"/>
      <w:lvlJc w:val="left"/>
      <w:pPr>
        <w:ind w:left="4860" w:hanging="360"/>
      </w:pPr>
      <w:rPr>
        <w:rFonts w:ascii="Courier New" w:hAnsi="Courier New" w:cs="Courier New" w:hint="default"/>
      </w:rPr>
    </w:lvl>
    <w:lvl w:ilvl="5" w:tplc="04080005" w:tentative="1">
      <w:start w:val="1"/>
      <w:numFmt w:val="bullet"/>
      <w:lvlText w:val=""/>
      <w:lvlJc w:val="left"/>
      <w:pPr>
        <w:ind w:left="5580" w:hanging="360"/>
      </w:pPr>
      <w:rPr>
        <w:rFonts w:ascii="Wingdings" w:hAnsi="Wingdings" w:hint="default"/>
      </w:rPr>
    </w:lvl>
    <w:lvl w:ilvl="6" w:tplc="04080001" w:tentative="1">
      <w:start w:val="1"/>
      <w:numFmt w:val="bullet"/>
      <w:lvlText w:val=""/>
      <w:lvlJc w:val="left"/>
      <w:pPr>
        <w:ind w:left="6300" w:hanging="360"/>
      </w:pPr>
      <w:rPr>
        <w:rFonts w:ascii="Symbol" w:hAnsi="Symbol" w:hint="default"/>
      </w:rPr>
    </w:lvl>
    <w:lvl w:ilvl="7" w:tplc="04080003" w:tentative="1">
      <w:start w:val="1"/>
      <w:numFmt w:val="bullet"/>
      <w:lvlText w:val="o"/>
      <w:lvlJc w:val="left"/>
      <w:pPr>
        <w:ind w:left="7020" w:hanging="360"/>
      </w:pPr>
      <w:rPr>
        <w:rFonts w:ascii="Courier New" w:hAnsi="Courier New" w:cs="Courier New" w:hint="default"/>
      </w:rPr>
    </w:lvl>
    <w:lvl w:ilvl="8" w:tplc="04080005" w:tentative="1">
      <w:start w:val="1"/>
      <w:numFmt w:val="bullet"/>
      <w:lvlText w:val=""/>
      <w:lvlJc w:val="left"/>
      <w:pPr>
        <w:ind w:left="7740" w:hanging="360"/>
      </w:pPr>
      <w:rPr>
        <w:rFonts w:ascii="Wingdings" w:hAnsi="Wingdings" w:hint="default"/>
      </w:rPr>
    </w:lvl>
  </w:abstractNum>
  <w:abstractNum w:abstractNumId="24">
    <w:nsid w:val="5AD61754"/>
    <w:multiLevelType w:val="hybridMultilevel"/>
    <w:tmpl w:val="471EA6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B132027"/>
    <w:multiLevelType w:val="hybridMultilevel"/>
    <w:tmpl w:val="A07C4E0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64514983"/>
    <w:multiLevelType w:val="hybridMultilevel"/>
    <w:tmpl w:val="D5E674C8"/>
    <w:lvl w:ilvl="0" w:tplc="04080001">
      <w:start w:val="1"/>
      <w:numFmt w:val="bullet"/>
      <w:lvlText w:val=""/>
      <w:lvlJc w:val="left"/>
      <w:pPr>
        <w:ind w:left="540" w:hanging="360"/>
      </w:pPr>
      <w:rPr>
        <w:rFonts w:ascii="Symbol" w:hAnsi="Symbol" w:hint="default"/>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27">
    <w:nsid w:val="64985C47"/>
    <w:multiLevelType w:val="hybridMultilevel"/>
    <w:tmpl w:val="FB90714E"/>
    <w:lvl w:ilvl="0" w:tplc="5B148F1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546079B"/>
    <w:multiLevelType w:val="hybridMultilevel"/>
    <w:tmpl w:val="E738D3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8420BE2"/>
    <w:multiLevelType w:val="hybridMultilevel"/>
    <w:tmpl w:val="DCDA59B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68490F3A"/>
    <w:multiLevelType w:val="hybridMultilevel"/>
    <w:tmpl w:val="C1B26E9C"/>
    <w:lvl w:ilvl="0" w:tplc="04080001">
      <w:start w:val="1"/>
      <w:numFmt w:val="bullet"/>
      <w:lvlText w:val=""/>
      <w:lvlJc w:val="left"/>
      <w:pPr>
        <w:ind w:left="540" w:hanging="360"/>
      </w:pPr>
      <w:rPr>
        <w:rFonts w:ascii="Symbol" w:hAnsi="Symbol" w:hint="default"/>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31">
    <w:nsid w:val="686A6E20"/>
    <w:multiLevelType w:val="hybridMultilevel"/>
    <w:tmpl w:val="331068F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68C76F10"/>
    <w:multiLevelType w:val="hybridMultilevel"/>
    <w:tmpl w:val="EE246E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9006368"/>
    <w:multiLevelType w:val="hybridMultilevel"/>
    <w:tmpl w:val="A296F270"/>
    <w:lvl w:ilvl="0" w:tplc="04080001">
      <w:start w:val="1"/>
      <w:numFmt w:val="bullet"/>
      <w:lvlText w:val=""/>
      <w:lvlJc w:val="left"/>
      <w:pPr>
        <w:ind w:left="540" w:hanging="360"/>
      </w:pPr>
      <w:rPr>
        <w:rFonts w:ascii="Symbol" w:hAnsi="Symbol" w:hint="default"/>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34">
    <w:nsid w:val="6A213ED9"/>
    <w:multiLevelType w:val="hybridMultilevel"/>
    <w:tmpl w:val="BA94757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5">
    <w:nsid w:val="6C263F22"/>
    <w:multiLevelType w:val="hybridMultilevel"/>
    <w:tmpl w:val="DD7C98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6D675743"/>
    <w:multiLevelType w:val="hybridMultilevel"/>
    <w:tmpl w:val="E5544A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F4741D5"/>
    <w:multiLevelType w:val="hybridMultilevel"/>
    <w:tmpl w:val="6EE22F74"/>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8">
    <w:nsid w:val="70D01DBA"/>
    <w:multiLevelType w:val="hybridMultilevel"/>
    <w:tmpl w:val="550E8D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41756A6"/>
    <w:multiLevelType w:val="hybridMultilevel"/>
    <w:tmpl w:val="C35896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432602B"/>
    <w:multiLevelType w:val="hybridMultilevel"/>
    <w:tmpl w:val="C01CA194"/>
    <w:lvl w:ilvl="0" w:tplc="678A9CDA">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7776441"/>
    <w:multiLevelType w:val="hybridMultilevel"/>
    <w:tmpl w:val="FEEC4E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AC120E6"/>
    <w:multiLevelType w:val="hybridMultilevel"/>
    <w:tmpl w:val="865E5F18"/>
    <w:lvl w:ilvl="0" w:tplc="04080001">
      <w:start w:val="1"/>
      <w:numFmt w:val="bullet"/>
      <w:lvlText w:val=""/>
      <w:lvlJc w:val="left"/>
      <w:pPr>
        <w:ind w:left="814" w:hanging="360"/>
      </w:pPr>
      <w:rPr>
        <w:rFonts w:ascii="Symbol" w:hAnsi="Symbol" w:hint="default"/>
      </w:rPr>
    </w:lvl>
    <w:lvl w:ilvl="1" w:tplc="04080003" w:tentative="1">
      <w:start w:val="1"/>
      <w:numFmt w:val="bullet"/>
      <w:lvlText w:val="o"/>
      <w:lvlJc w:val="left"/>
      <w:pPr>
        <w:ind w:left="1534" w:hanging="360"/>
      </w:pPr>
      <w:rPr>
        <w:rFonts w:ascii="Courier New" w:hAnsi="Courier New" w:cs="Courier New" w:hint="default"/>
      </w:rPr>
    </w:lvl>
    <w:lvl w:ilvl="2" w:tplc="04080005" w:tentative="1">
      <w:start w:val="1"/>
      <w:numFmt w:val="bullet"/>
      <w:lvlText w:val=""/>
      <w:lvlJc w:val="left"/>
      <w:pPr>
        <w:ind w:left="2254" w:hanging="360"/>
      </w:pPr>
      <w:rPr>
        <w:rFonts w:ascii="Wingdings" w:hAnsi="Wingdings" w:hint="default"/>
      </w:rPr>
    </w:lvl>
    <w:lvl w:ilvl="3" w:tplc="04080001" w:tentative="1">
      <w:start w:val="1"/>
      <w:numFmt w:val="bullet"/>
      <w:lvlText w:val=""/>
      <w:lvlJc w:val="left"/>
      <w:pPr>
        <w:ind w:left="2974" w:hanging="360"/>
      </w:pPr>
      <w:rPr>
        <w:rFonts w:ascii="Symbol" w:hAnsi="Symbol" w:hint="default"/>
      </w:rPr>
    </w:lvl>
    <w:lvl w:ilvl="4" w:tplc="04080003" w:tentative="1">
      <w:start w:val="1"/>
      <w:numFmt w:val="bullet"/>
      <w:lvlText w:val="o"/>
      <w:lvlJc w:val="left"/>
      <w:pPr>
        <w:ind w:left="3694" w:hanging="360"/>
      </w:pPr>
      <w:rPr>
        <w:rFonts w:ascii="Courier New" w:hAnsi="Courier New" w:cs="Courier New" w:hint="default"/>
      </w:rPr>
    </w:lvl>
    <w:lvl w:ilvl="5" w:tplc="04080005" w:tentative="1">
      <w:start w:val="1"/>
      <w:numFmt w:val="bullet"/>
      <w:lvlText w:val=""/>
      <w:lvlJc w:val="left"/>
      <w:pPr>
        <w:ind w:left="4414" w:hanging="360"/>
      </w:pPr>
      <w:rPr>
        <w:rFonts w:ascii="Wingdings" w:hAnsi="Wingdings" w:hint="default"/>
      </w:rPr>
    </w:lvl>
    <w:lvl w:ilvl="6" w:tplc="04080001" w:tentative="1">
      <w:start w:val="1"/>
      <w:numFmt w:val="bullet"/>
      <w:lvlText w:val=""/>
      <w:lvlJc w:val="left"/>
      <w:pPr>
        <w:ind w:left="5134" w:hanging="360"/>
      </w:pPr>
      <w:rPr>
        <w:rFonts w:ascii="Symbol" w:hAnsi="Symbol" w:hint="default"/>
      </w:rPr>
    </w:lvl>
    <w:lvl w:ilvl="7" w:tplc="04080003" w:tentative="1">
      <w:start w:val="1"/>
      <w:numFmt w:val="bullet"/>
      <w:lvlText w:val="o"/>
      <w:lvlJc w:val="left"/>
      <w:pPr>
        <w:ind w:left="5854" w:hanging="360"/>
      </w:pPr>
      <w:rPr>
        <w:rFonts w:ascii="Courier New" w:hAnsi="Courier New" w:cs="Courier New" w:hint="default"/>
      </w:rPr>
    </w:lvl>
    <w:lvl w:ilvl="8" w:tplc="04080005" w:tentative="1">
      <w:start w:val="1"/>
      <w:numFmt w:val="bullet"/>
      <w:lvlText w:val=""/>
      <w:lvlJc w:val="left"/>
      <w:pPr>
        <w:ind w:left="6574" w:hanging="360"/>
      </w:pPr>
      <w:rPr>
        <w:rFonts w:ascii="Wingdings" w:hAnsi="Wingdings" w:hint="default"/>
      </w:rPr>
    </w:lvl>
  </w:abstractNum>
  <w:abstractNum w:abstractNumId="43">
    <w:nsid w:val="7D905E20"/>
    <w:multiLevelType w:val="hybridMultilevel"/>
    <w:tmpl w:val="5A5039A8"/>
    <w:lvl w:ilvl="0" w:tplc="678A9CDA">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5"/>
  </w:num>
  <w:num w:numId="2">
    <w:abstractNumId w:val="25"/>
  </w:num>
  <w:num w:numId="3">
    <w:abstractNumId w:val="9"/>
  </w:num>
  <w:num w:numId="4">
    <w:abstractNumId w:val="29"/>
  </w:num>
  <w:num w:numId="5">
    <w:abstractNumId w:val="7"/>
  </w:num>
  <w:num w:numId="6">
    <w:abstractNumId w:val="3"/>
  </w:num>
  <w:num w:numId="7">
    <w:abstractNumId w:val="19"/>
  </w:num>
  <w:num w:numId="8">
    <w:abstractNumId w:val="26"/>
  </w:num>
  <w:num w:numId="9">
    <w:abstractNumId w:val="23"/>
  </w:num>
  <w:num w:numId="10">
    <w:abstractNumId w:val="15"/>
  </w:num>
  <w:num w:numId="11">
    <w:abstractNumId w:val="30"/>
  </w:num>
  <w:num w:numId="12">
    <w:abstractNumId w:val="5"/>
  </w:num>
  <w:num w:numId="13">
    <w:abstractNumId w:val="16"/>
  </w:num>
  <w:num w:numId="14">
    <w:abstractNumId w:val="8"/>
  </w:num>
  <w:num w:numId="15">
    <w:abstractNumId w:val="39"/>
  </w:num>
  <w:num w:numId="16">
    <w:abstractNumId w:val="18"/>
  </w:num>
  <w:num w:numId="17">
    <w:abstractNumId w:val="31"/>
  </w:num>
  <w:num w:numId="18">
    <w:abstractNumId w:val="14"/>
  </w:num>
  <w:num w:numId="19">
    <w:abstractNumId w:val="0"/>
  </w:num>
  <w:num w:numId="20">
    <w:abstractNumId w:val="38"/>
  </w:num>
  <w:num w:numId="21">
    <w:abstractNumId w:val="22"/>
  </w:num>
  <w:num w:numId="22">
    <w:abstractNumId w:val="13"/>
  </w:num>
  <w:num w:numId="23">
    <w:abstractNumId w:val="11"/>
  </w:num>
  <w:num w:numId="24">
    <w:abstractNumId w:val="6"/>
  </w:num>
  <w:num w:numId="25">
    <w:abstractNumId w:val="40"/>
  </w:num>
  <w:num w:numId="26">
    <w:abstractNumId w:val="1"/>
  </w:num>
  <w:num w:numId="27">
    <w:abstractNumId w:val="27"/>
  </w:num>
  <w:num w:numId="28">
    <w:abstractNumId w:val="43"/>
  </w:num>
  <w:num w:numId="29">
    <w:abstractNumId w:val="10"/>
  </w:num>
  <w:num w:numId="30">
    <w:abstractNumId w:val="12"/>
  </w:num>
  <w:num w:numId="31">
    <w:abstractNumId w:val="42"/>
  </w:num>
  <w:num w:numId="32">
    <w:abstractNumId w:val="17"/>
  </w:num>
  <w:num w:numId="33">
    <w:abstractNumId w:val="4"/>
  </w:num>
  <w:num w:numId="34">
    <w:abstractNumId w:val="28"/>
  </w:num>
  <w:num w:numId="35">
    <w:abstractNumId w:val="33"/>
  </w:num>
  <w:num w:numId="36">
    <w:abstractNumId w:val="24"/>
  </w:num>
  <w:num w:numId="37">
    <w:abstractNumId w:val="37"/>
  </w:num>
  <w:num w:numId="38">
    <w:abstractNumId w:val="21"/>
  </w:num>
  <w:num w:numId="39">
    <w:abstractNumId w:val="20"/>
  </w:num>
  <w:num w:numId="40">
    <w:abstractNumId w:val="36"/>
  </w:num>
  <w:num w:numId="41">
    <w:abstractNumId w:val="32"/>
  </w:num>
  <w:num w:numId="42">
    <w:abstractNumId w:val="41"/>
  </w:num>
  <w:num w:numId="43">
    <w:abstractNumId w:val="2"/>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A3010D"/>
    <w:rsid w:val="00002E00"/>
    <w:rsid w:val="000044D8"/>
    <w:rsid w:val="000231AA"/>
    <w:rsid w:val="000263D6"/>
    <w:rsid w:val="000266E1"/>
    <w:rsid w:val="0002776F"/>
    <w:rsid w:val="00027D96"/>
    <w:rsid w:val="00030DE7"/>
    <w:rsid w:val="000331CE"/>
    <w:rsid w:val="00045297"/>
    <w:rsid w:val="00047E06"/>
    <w:rsid w:val="00065EE9"/>
    <w:rsid w:val="000668CE"/>
    <w:rsid w:val="00074103"/>
    <w:rsid w:val="00097DC2"/>
    <w:rsid w:val="000B7BC1"/>
    <w:rsid w:val="000C6DB5"/>
    <w:rsid w:val="000D553B"/>
    <w:rsid w:val="000D59ED"/>
    <w:rsid w:val="000E05EB"/>
    <w:rsid w:val="000F2AC1"/>
    <w:rsid w:val="00100E6F"/>
    <w:rsid w:val="00106CD2"/>
    <w:rsid w:val="0010785B"/>
    <w:rsid w:val="00110E4E"/>
    <w:rsid w:val="001165AA"/>
    <w:rsid w:val="001323BB"/>
    <w:rsid w:val="001342E2"/>
    <w:rsid w:val="001358CB"/>
    <w:rsid w:val="0014595E"/>
    <w:rsid w:val="00147786"/>
    <w:rsid w:val="00153DC6"/>
    <w:rsid w:val="001555A5"/>
    <w:rsid w:val="00161356"/>
    <w:rsid w:val="00161585"/>
    <w:rsid w:val="00161832"/>
    <w:rsid w:val="001767B0"/>
    <w:rsid w:val="00177DC8"/>
    <w:rsid w:val="00190C4B"/>
    <w:rsid w:val="00192C51"/>
    <w:rsid w:val="00194CF9"/>
    <w:rsid w:val="00195D61"/>
    <w:rsid w:val="001A5E6A"/>
    <w:rsid w:val="001A6FD3"/>
    <w:rsid w:val="001B7603"/>
    <w:rsid w:val="001C2444"/>
    <w:rsid w:val="001C6D67"/>
    <w:rsid w:val="001C76DF"/>
    <w:rsid w:val="001E2286"/>
    <w:rsid w:val="001E230E"/>
    <w:rsid w:val="00211C36"/>
    <w:rsid w:val="002339F6"/>
    <w:rsid w:val="00243B33"/>
    <w:rsid w:val="0024744D"/>
    <w:rsid w:val="00254043"/>
    <w:rsid w:val="002575AE"/>
    <w:rsid w:val="002678B4"/>
    <w:rsid w:val="00267F9C"/>
    <w:rsid w:val="00273EEF"/>
    <w:rsid w:val="0027719E"/>
    <w:rsid w:val="0028223E"/>
    <w:rsid w:val="002A54C4"/>
    <w:rsid w:val="002A6A10"/>
    <w:rsid w:val="003005F1"/>
    <w:rsid w:val="00301BDC"/>
    <w:rsid w:val="00334822"/>
    <w:rsid w:val="00336993"/>
    <w:rsid w:val="00341AEF"/>
    <w:rsid w:val="003534B6"/>
    <w:rsid w:val="003540D8"/>
    <w:rsid w:val="00363BD5"/>
    <w:rsid w:val="0037455F"/>
    <w:rsid w:val="0037651A"/>
    <w:rsid w:val="0037713C"/>
    <w:rsid w:val="003866FE"/>
    <w:rsid w:val="00395ABB"/>
    <w:rsid w:val="003A74BC"/>
    <w:rsid w:val="003B02A0"/>
    <w:rsid w:val="003B44BD"/>
    <w:rsid w:val="003B79FF"/>
    <w:rsid w:val="003C4F36"/>
    <w:rsid w:val="003F1AC0"/>
    <w:rsid w:val="003F27F4"/>
    <w:rsid w:val="00405D08"/>
    <w:rsid w:val="00423944"/>
    <w:rsid w:val="00423A6C"/>
    <w:rsid w:val="0045049F"/>
    <w:rsid w:val="00451A1B"/>
    <w:rsid w:val="00454845"/>
    <w:rsid w:val="00466F39"/>
    <w:rsid w:val="00471DE9"/>
    <w:rsid w:val="004803B0"/>
    <w:rsid w:val="004849A8"/>
    <w:rsid w:val="0049590C"/>
    <w:rsid w:val="00496448"/>
    <w:rsid w:val="0049648C"/>
    <w:rsid w:val="004B562B"/>
    <w:rsid w:val="004C0F81"/>
    <w:rsid w:val="004C11A3"/>
    <w:rsid w:val="004C1DA0"/>
    <w:rsid w:val="004C3169"/>
    <w:rsid w:val="004D0221"/>
    <w:rsid w:val="004D09DD"/>
    <w:rsid w:val="004D157C"/>
    <w:rsid w:val="004F35DA"/>
    <w:rsid w:val="005002F1"/>
    <w:rsid w:val="00505AC6"/>
    <w:rsid w:val="00514F21"/>
    <w:rsid w:val="0053469B"/>
    <w:rsid w:val="00535D78"/>
    <w:rsid w:val="00537AD4"/>
    <w:rsid w:val="00537DF5"/>
    <w:rsid w:val="005512F6"/>
    <w:rsid w:val="00556824"/>
    <w:rsid w:val="00556F30"/>
    <w:rsid w:val="00560872"/>
    <w:rsid w:val="00572737"/>
    <w:rsid w:val="005759A3"/>
    <w:rsid w:val="00581D1C"/>
    <w:rsid w:val="00585424"/>
    <w:rsid w:val="00594DBB"/>
    <w:rsid w:val="005B1160"/>
    <w:rsid w:val="005B25BE"/>
    <w:rsid w:val="005C7D45"/>
    <w:rsid w:val="005D6A50"/>
    <w:rsid w:val="005E4F1E"/>
    <w:rsid w:val="005E71EE"/>
    <w:rsid w:val="005F449E"/>
    <w:rsid w:val="006248AB"/>
    <w:rsid w:val="006327BF"/>
    <w:rsid w:val="0064307D"/>
    <w:rsid w:val="00644899"/>
    <w:rsid w:val="0065725C"/>
    <w:rsid w:val="00666A43"/>
    <w:rsid w:val="006777A5"/>
    <w:rsid w:val="00682088"/>
    <w:rsid w:val="0068785E"/>
    <w:rsid w:val="00695C49"/>
    <w:rsid w:val="00696CCF"/>
    <w:rsid w:val="006B5BA5"/>
    <w:rsid w:val="006C13B6"/>
    <w:rsid w:val="006C46FF"/>
    <w:rsid w:val="006C4BDB"/>
    <w:rsid w:val="006D13CF"/>
    <w:rsid w:val="00703552"/>
    <w:rsid w:val="00707D2D"/>
    <w:rsid w:val="007129DB"/>
    <w:rsid w:val="007225EA"/>
    <w:rsid w:val="007264AD"/>
    <w:rsid w:val="007300F2"/>
    <w:rsid w:val="007301C6"/>
    <w:rsid w:val="007416B5"/>
    <w:rsid w:val="00742BC6"/>
    <w:rsid w:val="0075310B"/>
    <w:rsid w:val="007555CA"/>
    <w:rsid w:val="0075709A"/>
    <w:rsid w:val="007600FB"/>
    <w:rsid w:val="0076103E"/>
    <w:rsid w:val="00762F06"/>
    <w:rsid w:val="007674F3"/>
    <w:rsid w:val="0076760A"/>
    <w:rsid w:val="00772C9D"/>
    <w:rsid w:val="007732F2"/>
    <w:rsid w:val="0077634A"/>
    <w:rsid w:val="0078528A"/>
    <w:rsid w:val="0079066D"/>
    <w:rsid w:val="00790A09"/>
    <w:rsid w:val="007B5608"/>
    <w:rsid w:val="007C3BED"/>
    <w:rsid w:val="007D545B"/>
    <w:rsid w:val="007E14B8"/>
    <w:rsid w:val="007E6607"/>
    <w:rsid w:val="007F3A08"/>
    <w:rsid w:val="007F6492"/>
    <w:rsid w:val="0080180E"/>
    <w:rsid w:val="00803E00"/>
    <w:rsid w:val="00806D0B"/>
    <w:rsid w:val="008304E3"/>
    <w:rsid w:val="008529E0"/>
    <w:rsid w:val="00857190"/>
    <w:rsid w:val="00863BA5"/>
    <w:rsid w:val="00866D58"/>
    <w:rsid w:val="008869FE"/>
    <w:rsid w:val="0089049B"/>
    <w:rsid w:val="00890862"/>
    <w:rsid w:val="00892555"/>
    <w:rsid w:val="00897A11"/>
    <w:rsid w:val="008A376A"/>
    <w:rsid w:val="008B036F"/>
    <w:rsid w:val="008B3287"/>
    <w:rsid w:val="008B5DAC"/>
    <w:rsid w:val="008C49FF"/>
    <w:rsid w:val="008D6B40"/>
    <w:rsid w:val="008D7F64"/>
    <w:rsid w:val="008E4354"/>
    <w:rsid w:val="008F69A3"/>
    <w:rsid w:val="009021D0"/>
    <w:rsid w:val="00920745"/>
    <w:rsid w:val="009230BF"/>
    <w:rsid w:val="009330E8"/>
    <w:rsid w:val="00935ADA"/>
    <w:rsid w:val="00941771"/>
    <w:rsid w:val="009511F7"/>
    <w:rsid w:val="00953CC6"/>
    <w:rsid w:val="0095682E"/>
    <w:rsid w:val="00962B14"/>
    <w:rsid w:val="009719A9"/>
    <w:rsid w:val="00972E90"/>
    <w:rsid w:val="009809EF"/>
    <w:rsid w:val="009866C1"/>
    <w:rsid w:val="009A2202"/>
    <w:rsid w:val="009A6AD1"/>
    <w:rsid w:val="009A79E4"/>
    <w:rsid w:val="009B1EA2"/>
    <w:rsid w:val="009B3157"/>
    <w:rsid w:val="009B7B91"/>
    <w:rsid w:val="009E08B1"/>
    <w:rsid w:val="009E3722"/>
    <w:rsid w:val="00A043DA"/>
    <w:rsid w:val="00A27C67"/>
    <w:rsid w:val="00A3010D"/>
    <w:rsid w:val="00A516F1"/>
    <w:rsid w:val="00A54A2C"/>
    <w:rsid w:val="00A57F98"/>
    <w:rsid w:val="00A71693"/>
    <w:rsid w:val="00A71862"/>
    <w:rsid w:val="00A7345F"/>
    <w:rsid w:val="00A737F7"/>
    <w:rsid w:val="00A82DBE"/>
    <w:rsid w:val="00A924EE"/>
    <w:rsid w:val="00A962E0"/>
    <w:rsid w:val="00AB4AFC"/>
    <w:rsid w:val="00AC0080"/>
    <w:rsid w:val="00AC2A32"/>
    <w:rsid w:val="00AD0AD6"/>
    <w:rsid w:val="00AD4209"/>
    <w:rsid w:val="00AD79BA"/>
    <w:rsid w:val="00AE16B0"/>
    <w:rsid w:val="00AE3064"/>
    <w:rsid w:val="00AE565B"/>
    <w:rsid w:val="00AF3DC3"/>
    <w:rsid w:val="00AF4466"/>
    <w:rsid w:val="00B02B8F"/>
    <w:rsid w:val="00B20E92"/>
    <w:rsid w:val="00B22652"/>
    <w:rsid w:val="00B22C7A"/>
    <w:rsid w:val="00B24BFA"/>
    <w:rsid w:val="00B55C28"/>
    <w:rsid w:val="00B63610"/>
    <w:rsid w:val="00B63871"/>
    <w:rsid w:val="00B71211"/>
    <w:rsid w:val="00B7680E"/>
    <w:rsid w:val="00B77777"/>
    <w:rsid w:val="00B80ED7"/>
    <w:rsid w:val="00B9094D"/>
    <w:rsid w:val="00B969DB"/>
    <w:rsid w:val="00BA22C1"/>
    <w:rsid w:val="00BD622E"/>
    <w:rsid w:val="00BE2344"/>
    <w:rsid w:val="00BE7918"/>
    <w:rsid w:val="00C003EF"/>
    <w:rsid w:val="00C0776D"/>
    <w:rsid w:val="00C12C20"/>
    <w:rsid w:val="00C15A81"/>
    <w:rsid w:val="00C15E17"/>
    <w:rsid w:val="00C2417C"/>
    <w:rsid w:val="00C24BC4"/>
    <w:rsid w:val="00C36CC0"/>
    <w:rsid w:val="00C37F25"/>
    <w:rsid w:val="00C51652"/>
    <w:rsid w:val="00C66B12"/>
    <w:rsid w:val="00C66F55"/>
    <w:rsid w:val="00C72D60"/>
    <w:rsid w:val="00C808AC"/>
    <w:rsid w:val="00C832ED"/>
    <w:rsid w:val="00C86C56"/>
    <w:rsid w:val="00C86DB9"/>
    <w:rsid w:val="00CB3A5A"/>
    <w:rsid w:val="00CD6DD9"/>
    <w:rsid w:val="00D21CE2"/>
    <w:rsid w:val="00D22900"/>
    <w:rsid w:val="00D276DC"/>
    <w:rsid w:val="00D30B5C"/>
    <w:rsid w:val="00D43042"/>
    <w:rsid w:val="00D50252"/>
    <w:rsid w:val="00D70C2F"/>
    <w:rsid w:val="00D95A39"/>
    <w:rsid w:val="00D9704E"/>
    <w:rsid w:val="00DC4C60"/>
    <w:rsid w:val="00DD63B3"/>
    <w:rsid w:val="00DE369B"/>
    <w:rsid w:val="00DE6475"/>
    <w:rsid w:val="00E00383"/>
    <w:rsid w:val="00E02F7C"/>
    <w:rsid w:val="00E0738F"/>
    <w:rsid w:val="00E136CC"/>
    <w:rsid w:val="00E261C8"/>
    <w:rsid w:val="00E37C59"/>
    <w:rsid w:val="00E573E3"/>
    <w:rsid w:val="00E5744A"/>
    <w:rsid w:val="00EA5F02"/>
    <w:rsid w:val="00EC235D"/>
    <w:rsid w:val="00EC70F8"/>
    <w:rsid w:val="00ED1B1F"/>
    <w:rsid w:val="00ED5793"/>
    <w:rsid w:val="00EF0D16"/>
    <w:rsid w:val="00EF262B"/>
    <w:rsid w:val="00EF5CD1"/>
    <w:rsid w:val="00F15EBB"/>
    <w:rsid w:val="00F226DB"/>
    <w:rsid w:val="00F3174C"/>
    <w:rsid w:val="00F3523C"/>
    <w:rsid w:val="00F40B35"/>
    <w:rsid w:val="00F4543B"/>
    <w:rsid w:val="00F6558E"/>
    <w:rsid w:val="00F76EAC"/>
    <w:rsid w:val="00F82230"/>
    <w:rsid w:val="00F85A92"/>
    <w:rsid w:val="00F85ED0"/>
    <w:rsid w:val="00F86971"/>
    <w:rsid w:val="00F93740"/>
    <w:rsid w:val="00F9738B"/>
    <w:rsid w:val="00FA48FE"/>
    <w:rsid w:val="00FA766D"/>
    <w:rsid w:val="00FB332B"/>
    <w:rsid w:val="00FC366D"/>
    <w:rsid w:val="00FC36B7"/>
    <w:rsid w:val="00FC4168"/>
    <w:rsid w:val="00FC73E7"/>
    <w:rsid w:val="00FD0ADF"/>
    <w:rsid w:val="00FE2EEF"/>
    <w:rsid w:val="00FE7E2B"/>
    <w:rsid w:val="00FF31C5"/>
    <w:rsid w:val="00FF4660"/>
    <w:rsid w:val="00FF47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010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A3010D"/>
    <w:rPr>
      <w:color w:val="0000FF"/>
      <w:u w:val="single"/>
    </w:rPr>
  </w:style>
  <w:style w:type="paragraph" w:styleId="a3">
    <w:name w:val="Balloon Text"/>
    <w:basedOn w:val="a"/>
    <w:semiHidden/>
    <w:rsid w:val="007F6492"/>
    <w:rPr>
      <w:rFonts w:ascii="Tahoma" w:hAnsi="Tahoma" w:cs="Tahoma"/>
      <w:sz w:val="16"/>
      <w:szCs w:val="16"/>
    </w:rPr>
  </w:style>
  <w:style w:type="paragraph" w:styleId="a4">
    <w:name w:val="Body Text Indent"/>
    <w:basedOn w:val="a"/>
    <w:link w:val="Char"/>
    <w:rsid w:val="00B63610"/>
    <w:pPr>
      <w:spacing w:after="120"/>
      <w:ind w:left="283"/>
    </w:pPr>
  </w:style>
  <w:style w:type="character" w:customStyle="1" w:styleId="Char">
    <w:name w:val="Σώμα κείμενου με εσοχή Char"/>
    <w:basedOn w:val="a0"/>
    <w:link w:val="a4"/>
    <w:rsid w:val="00B63610"/>
    <w:rPr>
      <w:sz w:val="24"/>
      <w:szCs w:val="24"/>
    </w:rPr>
  </w:style>
  <w:style w:type="paragraph" w:customStyle="1" w:styleId="a5">
    <w:name w:val="Στυλ"/>
    <w:rsid w:val="00B63610"/>
    <w:pPr>
      <w:widowControl w:val="0"/>
      <w:autoSpaceDE w:val="0"/>
      <w:autoSpaceDN w:val="0"/>
      <w:adjustRightInd w:val="0"/>
    </w:pPr>
    <w:rPr>
      <w:sz w:val="24"/>
      <w:szCs w:val="24"/>
    </w:rPr>
  </w:style>
  <w:style w:type="paragraph" w:styleId="a6">
    <w:name w:val="List Paragraph"/>
    <w:basedOn w:val="a"/>
    <w:uiPriority w:val="34"/>
    <w:qFormat/>
    <w:rsid w:val="007732F2"/>
    <w:pPr>
      <w:ind w:left="720"/>
      <w:contextualSpacing/>
    </w:pPr>
  </w:style>
  <w:style w:type="paragraph" w:styleId="a7">
    <w:name w:val="header"/>
    <w:basedOn w:val="a"/>
    <w:link w:val="Char0"/>
    <w:rsid w:val="00C66B12"/>
    <w:pPr>
      <w:tabs>
        <w:tab w:val="center" w:pos="4153"/>
        <w:tab w:val="right" w:pos="8306"/>
      </w:tabs>
    </w:pPr>
  </w:style>
  <w:style w:type="character" w:customStyle="1" w:styleId="Char0">
    <w:name w:val="Κεφαλίδα Char"/>
    <w:basedOn w:val="a0"/>
    <w:link w:val="a7"/>
    <w:rsid w:val="00C66B12"/>
    <w:rPr>
      <w:sz w:val="24"/>
      <w:szCs w:val="24"/>
    </w:rPr>
  </w:style>
  <w:style w:type="paragraph" w:styleId="a8">
    <w:name w:val="footer"/>
    <w:basedOn w:val="a"/>
    <w:link w:val="Char1"/>
    <w:uiPriority w:val="99"/>
    <w:rsid w:val="00C66B12"/>
    <w:pPr>
      <w:tabs>
        <w:tab w:val="center" w:pos="4153"/>
        <w:tab w:val="right" w:pos="8306"/>
      </w:tabs>
    </w:pPr>
  </w:style>
  <w:style w:type="character" w:customStyle="1" w:styleId="Char1">
    <w:name w:val="Υποσέλιδο Char"/>
    <w:basedOn w:val="a0"/>
    <w:link w:val="a8"/>
    <w:uiPriority w:val="99"/>
    <w:rsid w:val="00C66B12"/>
    <w:rPr>
      <w:sz w:val="24"/>
      <w:szCs w:val="24"/>
    </w:rPr>
  </w:style>
  <w:style w:type="paragraph" w:styleId="-HTML">
    <w:name w:val="HTML Preformatted"/>
    <w:basedOn w:val="a"/>
    <w:link w:val="-HTMLChar"/>
    <w:uiPriority w:val="99"/>
    <w:unhideWhenUsed/>
    <w:rsid w:val="00B22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B22652"/>
    <w:rPr>
      <w:rFonts w:ascii="Courier New" w:hAnsi="Courier New" w:cs="Courier New"/>
    </w:rPr>
  </w:style>
  <w:style w:type="table" w:styleId="a9">
    <w:name w:val="Table Grid"/>
    <w:basedOn w:val="a1"/>
    <w:rsid w:val="00FC73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34027">
      <w:bodyDiv w:val="1"/>
      <w:marLeft w:val="0"/>
      <w:marRight w:val="0"/>
      <w:marTop w:val="0"/>
      <w:marBottom w:val="0"/>
      <w:divBdr>
        <w:top w:val="none" w:sz="0" w:space="0" w:color="auto"/>
        <w:left w:val="none" w:sz="0" w:space="0" w:color="auto"/>
        <w:bottom w:val="none" w:sz="0" w:space="0" w:color="auto"/>
        <w:right w:val="none" w:sz="0" w:space="0" w:color="auto"/>
      </w:divBdr>
    </w:div>
    <w:div w:id="116603741">
      <w:bodyDiv w:val="1"/>
      <w:marLeft w:val="0"/>
      <w:marRight w:val="0"/>
      <w:marTop w:val="0"/>
      <w:marBottom w:val="0"/>
      <w:divBdr>
        <w:top w:val="none" w:sz="0" w:space="0" w:color="auto"/>
        <w:left w:val="none" w:sz="0" w:space="0" w:color="auto"/>
        <w:bottom w:val="none" w:sz="0" w:space="0" w:color="auto"/>
        <w:right w:val="none" w:sz="0" w:space="0" w:color="auto"/>
      </w:divBdr>
    </w:div>
    <w:div w:id="217907572">
      <w:bodyDiv w:val="1"/>
      <w:marLeft w:val="0"/>
      <w:marRight w:val="0"/>
      <w:marTop w:val="0"/>
      <w:marBottom w:val="0"/>
      <w:divBdr>
        <w:top w:val="none" w:sz="0" w:space="0" w:color="auto"/>
        <w:left w:val="none" w:sz="0" w:space="0" w:color="auto"/>
        <w:bottom w:val="none" w:sz="0" w:space="0" w:color="auto"/>
        <w:right w:val="none" w:sz="0" w:space="0" w:color="auto"/>
      </w:divBdr>
    </w:div>
    <w:div w:id="233659980">
      <w:bodyDiv w:val="1"/>
      <w:marLeft w:val="0"/>
      <w:marRight w:val="0"/>
      <w:marTop w:val="0"/>
      <w:marBottom w:val="0"/>
      <w:divBdr>
        <w:top w:val="none" w:sz="0" w:space="0" w:color="auto"/>
        <w:left w:val="none" w:sz="0" w:space="0" w:color="auto"/>
        <w:bottom w:val="none" w:sz="0" w:space="0" w:color="auto"/>
        <w:right w:val="none" w:sz="0" w:space="0" w:color="auto"/>
      </w:divBdr>
    </w:div>
    <w:div w:id="523247658">
      <w:bodyDiv w:val="1"/>
      <w:marLeft w:val="0"/>
      <w:marRight w:val="0"/>
      <w:marTop w:val="0"/>
      <w:marBottom w:val="0"/>
      <w:divBdr>
        <w:top w:val="none" w:sz="0" w:space="0" w:color="auto"/>
        <w:left w:val="none" w:sz="0" w:space="0" w:color="auto"/>
        <w:bottom w:val="none" w:sz="0" w:space="0" w:color="auto"/>
        <w:right w:val="none" w:sz="0" w:space="0" w:color="auto"/>
      </w:divBdr>
    </w:div>
    <w:div w:id="557935193">
      <w:bodyDiv w:val="1"/>
      <w:marLeft w:val="0"/>
      <w:marRight w:val="0"/>
      <w:marTop w:val="0"/>
      <w:marBottom w:val="0"/>
      <w:divBdr>
        <w:top w:val="none" w:sz="0" w:space="0" w:color="auto"/>
        <w:left w:val="none" w:sz="0" w:space="0" w:color="auto"/>
        <w:bottom w:val="none" w:sz="0" w:space="0" w:color="auto"/>
        <w:right w:val="none" w:sz="0" w:space="0" w:color="auto"/>
      </w:divBdr>
    </w:div>
    <w:div w:id="828597689">
      <w:bodyDiv w:val="1"/>
      <w:marLeft w:val="0"/>
      <w:marRight w:val="0"/>
      <w:marTop w:val="0"/>
      <w:marBottom w:val="0"/>
      <w:divBdr>
        <w:top w:val="none" w:sz="0" w:space="0" w:color="auto"/>
        <w:left w:val="none" w:sz="0" w:space="0" w:color="auto"/>
        <w:bottom w:val="none" w:sz="0" w:space="0" w:color="auto"/>
        <w:right w:val="none" w:sz="0" w:space="0" w:color="auto"/>
      </w:divBdr>
    </w:div>
    <w:div w:id="850335633">
      <w:bodyDiv w:val="1"/>
      <w:marLeft w:val="0"/>
      <w:marRight w:val="0"/>
      <w:marTop w:val="0"/>
      <w:marBottom w:val="0"/>
      <w:divBdr>
        <w:top w:val="none" w:sz="0" w:space="0" w:color="auto"/>
        <w:left w:val="none" w:sz="0" w:space="0" w:color="auto"/>
        <w:bottom w:val="none" w:sz="0" w:space="0" w:color="auto"/>
        <w:right w:val="none" w:sz="0" w:space="0" w:color="auto"/>
      </w:divBdr>
    </w:div>
    <w:div w:id="852574760">
      <w:bodyDiv w:val="1"/>
      <w:marLeft w:val="0"/>
      <w:marRight w:val="0"/>
      <w:marTop w:val="0"/>
      <w:marBottom w:val="0"/>
      <w:divBdr>
        <w:top w:val="none" w:sz="0" w:space="0" w:color="auto"/>
        <w:left w:val="none" w:sz="0" w:space="0" w:color="auto"/>
        <w:bottom w:val="none" w:sz="0" w:space="0" w:color="auto"/>
        <w:right w:val="none" w:sz="0" w:space="0" w:color="auto"/>
      </w:divBdr>
    </w:div>
    <w:div w:id="891572578">
      <w:bodyDiv w:val="1"/>
      <w:marLeft w:val="0"/>
      <w:marRight w:val="0"/>
      <w:marTop w:val="0"/>
      <w:marBottom w:val="0"/>
      <w:divBdr>
        <w:top w:val="none" w:sz="0" w:space="0" w:color="auto"/>
        <w:left w:val="none" w:sz="0" w:space="0" w:color="auto"/>
        <w:bottom w:val="none" w:sz="0" w:space="0" w:color="auto"/>
        <w:right w:val="none" w:sz="0" w:space="0" w:color="auto"/>
      </w:divBdr>
    </w:div>
    <w:div w:id="1047988640">
      <w:bodyDiv w:val="1"/>
      <w:marLeft w:val="0"/>
      <w:marRight w:val="0"/>
      <w:marTop w:val="0"/>
      <w:marBottom w:val="0"/>
      <w:divBdr>
        <w:top w:val="none" w:sz="0" w:space="0" w:color="auto"/>
        <w:left w:val="none" w:sz="0" w:space="0" w:color="auto"/>
        <w:bottom w:val="none" w:sz="0" w:space="0" w:color="auto"/>
        <w:right w:val="none" w:sz="0" w:space="0" w:color="auto"/>
      </w:divBdr>
    </w:div>
    <w:div w:id="1065449315">
      <w:bodyDiv w:val="1"/>
      <w:marLeft w:val="0"/>
      <w:marRight w:val="0"/>
      <w:marTop w:val="0"/>
      <w:marBottom w:val="0"/>
      <w:divBdr>
        <w:top w:val="none" w:sz="0" w:space="0" w:color="auto"/>
        <w:left w:val="none" w:sz="0" w:space="0" w:color="auto"/>
        <w:bottom w:val="none" w:sz="0" w:space="0" w:color="auto"/>
        <w:right w:val="none" w:sz="0" w:space="0" w:color="auto"/>
      </w:divBdr>
    </w:div>
    <w:div w:id="1372263790">
      <w:bodyDiv w:val="1"/>
      <w:marLeft w:val="0"/>
      <w:marRight w:val="0"/>
      <w:marTop w:val="0"/>
      <w:marBottom w:val="0"/>
      <w:divBdr>
        <w:top w:val="none" w:sz="0" w:space="0" w:color="auto"/>
        <w:left w:val="none" w:sz="0" w:space="0" w:color="auto"/>
        <w:bottom w:val="none" w:sz="0" w:space="0" w:color="auto"/>
        <w:right w:val="none" w:sz="0" w:space="0" w:color="auto"/>
      </w:divBdr>
    </w:div>
    <w:div w:id="1548369464">
      <w:bodyDiv w:val="1"/>
      <w:marLeft w:val="0"/>
      <w:marRight w:val="0"/>
      <w:marTop w:val="0"/>
      <w:marBottom w:val="0"/>
      <w:divBdr>
        <w:top w:val="none" w:sz="0" w:space="0" w:color="auto"/>
        <w:left w:val="none" w:sz="0" w:space="0" w:color="auto"/>
        <w:bottom w:val="none" w:sz="0" w:space="0" w:color="auto"/>
        <w:right w:val="none" w:sz="0" w:space="0" w:color="auto"/>
      </w:divBdr>
    </w:div>
    <w:div w:id="1614941528">
      <w:bodyDiv w:val="1"/>
      <w:marLeft w:val="0"/>
      <w:marRight w:val="0"/>
      <w:marTop w:val="0"/>
      <w:marBottom w:val="0"/>
      <w:divBdr>
        <w:top w:val="none" w:sz="0" w:space="0" w:color="auto"/>
        <w:left w:val="none" w:sz="0" w:space="0" w:color="auto"/>
        <w:bottom w:val="none" w:sz="0" w:space="0" w:color="auto"/>
        <w:right w:val="none" w:sz="0" w:space="0" w:color="auto"/>
      </w:divBdr>
    </w:div>
    <w:div w:id="1805808834">
      <w:bodyDiv w:val="1"/>
      <w:marLeft w:val="0"/>
      <w:marRight w:val="0"/>
      <w:marTop w:val="0"/>
      <w:marBottom w:val="0"/>
      <w:divBdr>
        <w:top w:val="none" w:sz="0" w:space="0" w:color="auto"/>
        <w:left w:val="none" w:sz="0" w:space="0" w:color="auto"/>
        <w:bottom w:val="none" w:sz="0" w:space="0" w:color="auto"/>
        <w:right w:val="none" w:sz="0" w:space="0" w:color="auto"/>
      </w:divBdr>
    </w:div>
    <w:div w:id="1871382558">
      <w:bodyDiv w:val="1"/>
      <w:marLeft w:val="0"/>
      <w:marRight w:val="0"/>
      <w:marTop w:val="0"/>
      <w:marBottom w:val="0"/>
      <w:divBdr>
        <w:top w:val="none" w:sz="0" w:space="0" w:color="auto"/>
        <w:left w:val="none" w:sz="0" w:space="0" w:color="auto"/>
        <w:bottom w:val="none" w:sz="0" w:space="0" w:color="auto"/>
        <w:right w:val="none" w:sz="0" w:space="0" w:color="auto"/>
      </w:divBdr>
    </w:div>
    <w:div w:id="205076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1208</Words>
  <Characters>6525</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7718</CharactersWithSpaces>
  <SharedDoc>false</SharedDoc>
  <HLinks>
    <vt:vector size="12" baseType="variant">
      <vt:variant>
        <vt:i4>6356996</vt:i4>
      </vt:variant>
      <vt:variant>
        <vt:i4>3</vt:i4>
      </vt:variant>
      <vt:variant>
        <vt:i4>0</vt:i4>
      </vt:variant>
      <vt:variant>
        <vt:i4>5</vt:i4>
      </vt:variant>
      <vt:variant>
        <vt:lpwstr>mailto:grekth@dide-v-ath.att.sch.gr/</vt:lpwstr>
      </vt:variant>
      <vt:variant>
        <vt:lpwstr/>
      </vt:variant>
      <vt:variant>
        <vt:i4>1310739</vt:i4>
      </vt:variant>
      <vt:variant>
        <vt:i4>0</vt:i4>
      </vt:variant>
      <vt:variant>
        <vt:i4>0</vt:i4>
      </vt:variant>
      <vt:variant>
        <vt:i4>5</vt:i4>
      </vt:variant>
      <vt:variant>
        <vt:lpwstr>http://dide-v-ath.att.sch.gr/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nektaria</dc:creator>
  <cp:keywords/>
  <dc:description/>
  <cp:lastModifiedBy>DIDE</cp:lastModifiedBy>
  <cp:revision>5</cp:revision>
  <cp:lastPrinted>2015-04-03T11:41:00Z</cp:lastPrinted>
  <dcterms:created xsi:type="dcterms:W3CDTF">2015-04-07T07:07:00Z</dcterms:created>
  <dcterms:modified xsi:type="dcterms:W3CDTF">2015-04-14T08:03:00Z</dcterms:modified>
</cp:coreProperties>
</file>